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85" w:rsidRPr="006375E6" w:rsidRDefault="00E17A85" w:rsidP="00D90D14">
      <w:pPr>
        <w:pStyle w:val="Tytu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Zarządzenie Nr 13/2016</w:t>
      </w:r>
      <w:r w:rsidRPr="006375E6">
        <w:rPr>
          <w:rFonts w:ascii="Times New Roman" w:hAnsi="Times New Roman"/>
          <w:b/>
        </w:rPr>
        <w:t xml:space="preserve"> Burmistrza Miasta i Gminy Buk </w:t>
      </w:r>
    </w:p>
    <w:p w:rsidR="00E17A85" w:rsidRDefault="00E17A85" w:rsidP="00E17A85">
      <w:pPr>
        <w:spacing w:line="360" w:lineRule="auto"/>
        <w:jc w:val="center"/>
        <w:rPr>
          <w:b/>
        </w:rPr>
      </w:pPr>
      <w:r>
        <w:rPr>
          <w:b/>
        </w:rPr>
        <w:t>z dnia 6 grudnia 2016 r.</w:t>
      </w:r>
    </w:p>
    <w:p w:rsidR="00E17A85" w:rsidRDefault="00E17A85" w:rsidP="00E17A85">
      <w:pPr>
        <w:spacing w:line="360" w:lineRule="auto"/>
        <w:jc w:val="center"/>
      </w:pPr>
    </w:p>
    <w:p w:rsidR="00E17A85" w:rsidRPr="00CF4C16" w:rsidRDefault="00E17A85" w:rsidP="00E17A85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sprawie: zmiany Zarządzenia Nr 10/2014 Burmistrza Miasta i Gminy Buk z dnia 26 marca 2014 r. w sprawie nadania </w:t>
      </w:r>
      <w:r w:rsidRPr="00CF4C16">
        <w:rPr>
          <w:rFonts w:ascii="Times New Roman" w:hAnsi="Times New Roman"/>
        </w:rPr>
        <w:t>Regulaminu Organizacyjnego Urzędu Miasta i Gminy w Buku.</w:t>
      </w:r>
    </w:p>
    <w:p w:rsidR="00E17A85" w:rsidRPr="00CF4C16" w:rsidRDefault="00E17A85" w:rsidP="00E17A85">
      <w:pPr>
        <w:spacing w:line="360" w:lineRule="auto"/>
      </w:pPr>
    </w:p>
    <w:p w:rsidR="00E17A85" w:rsidRDefault="00E17A85" w:rsidP="00E17A85">
      <w:pPr>
        <w:spacing w:line="360" w:lineRule="auto"/>
      </w:pPr>
    </w:p>
    <w:p w:rsidR="00E17A85" w:rsidRDefault="00E17A85" w:rsidP="00E17A85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33 ust. 2 ustawy z dnia 8 marca 1990 r. o samorządzie gminnym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Cs w:val="24"/>
        </w:rPr>
        <w:t>Dz. U. z 20</w:t>
      </w:r>
      <w:r w:rsidRPr="00F56741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6</w:t>
      </w:r>
      <w:r w:rsidRPr="00F56741">
        <w:rPr>
          <w:rFonts w:ascii="Times New Roman" w:hAnsi="Times New Roman"/>
          <w:szCs w:val="24"/>
        </w:rPr>
        <w:t xml:space="preserve"> r.</w:t>
      </w:r>
      <w:r>
        <w:rPr>
          <w:rFonts w:ascii="Times New Roman" w:hAnsi="Times New Roman"/>
          <w:szCs w:val="24"/>
        </w:rPr>
        <w:t>, poz. 446 ze zm.)</w:t>
      </w:r>
      <w:r>
        <w:rPr>
          <w:rFonts w:ascii="Times New Roman" w:hAnsi="Times New Roman"/>
        </w:rPr>
        <w:t xml:space="preserve"> zarządzam co następuje:</w:t>
      </w:r>
    </w:p>
    <w:p w:rsidR="00E17A85" w:rsidRDefault="00E17A85" w:rsidP="00E17A85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17A85" w:rsidRDefault="00E17A85" w:rsidP="00E17A85">
      <w:pPr>
        <w:pStyle w:val="Tekstpodstawowy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1. W załączniku do Zarządzenia Nr 10/2014 Burmistrza Miasta i Gminy Buk z dnia 26 marca 2014 r. w sprawie nadania Regulaminu Organizacyjnego Urzędu Miasta i Gminy w Buku  wprowadza się następujące zmiany:</w:t>
      </w:r>
    </w:p>
    <w:p w:rsidR="00E17A85" w:rsidRDefault="00E17A85" w:rsidP="00E17A85">
      <w:pPr>
        <w:pStyle w:val="Tekstpodstawow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23 ust. 1 otrzymuje brzmienie:</w:t>
      </w:r>
    </w:p>
    <w:p w:rsidR="00E17A85" w:rsidRDefault="00E17A85" w:rsidP="00E17A85">
      <w:pPr>
        <w:pStyle w:val="Tekstpodstawowy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 W Urzędzie funkcjonują następujące referaty i samodzielne stanowiska pracy:</w:t>
      </w:r>
    </w:p>
    <w:p w:rsidR="00E17A85" w:rsidRDefault="00E17A85" w:rsidP="00E17A85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Referat Spraw obywatelskich i </w:t>
      </w:r>
      <w:proofErr w:type="spellStart"/>
      <w:r>
        <w:rPr>
          <w:rFonts w:ascii="Times New Roman" w:hAnsi="Times New Roman"/>
        </w:rPr>
        <w:t>Ogólnoorganizacyjnych</w:t>
      </w:r>
      <w:proofErr w:type="spellEnd"/>
      <w:r>
        <w:rPr>
          <w:rFonts w:ascii="Times New Roman" w:hAnsi="Times New Roman"/>
        </w:rPr>
        <w:t xml:space="preserve"> - /SOO/,</w:t>
      </w:r>
    </w:p>
    <w:p w:rsidR="00E17A85" w:rsidRDefault="00E17A85" w:rsidP="00E17A85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Referat Finansowo- Budżetowy - /FB/,</w:t>
      </w:r>
    </w:p>
    <w:p w:rsidR="00E17A85" w:rsidRDefault="00E17A85" w:rsidP="00E17A85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Referat Inwestycji i Planowania - /IP/,</w:t>
      </w:r>
    </w:p>
    <w:p w:rsidR="00E17A85" w:rsidRDefault="00E17A85" w:rsidP="00E17A85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Referat Mienia i Gospodarki Komunalnej - /MGK/,</w:t>
      </w:r>
    </w:p>
    <w:p w:rsidR="00E17A85" w:rsidRDefault="00E17A85" w:rsidP="00E17A85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Urząd Stanu Cywilnego - /USC/,</w:t>
      </w:r>
    </w:p>
    <w:p w:rsidR="00E17A85" w:rsidRDefault="00E17A85" w:rsidP="00E17A85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samodzielne stanowisko pracy ds. oświaty - /OŚW/,</w:t>
      </w:r>
    </w:p>
    <w:p w:rsidR="00E17A85" w:rsidRPr="00AF0BC6" w:rsidRDefault="00E17A85" w:rsidP="00E17A85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</w:rPr>
      </w:pPr>
      <w:r w:rsidRPr="00AF0BC6">
        <w:rPr>
          <w:rFonts w:ascii="Times New Roman" w:hAnsi="Times New Roman"/>
        </w:rPr>
        <w:t>samodzielne stanowisko radcy prawnego - /RP/.”</w:t>
      </w:r>
    </w:p>
    <w:p w:rsidR="00E17A85" w:rsidRDefault="00E17A85" w:rsidP="00E17A85">
      <w:pPr>
        <w:pStyle w:val="Tekstpodstawow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§ 25 dodaje się pkt. 25 w brzmieniu:</w:t>
      </w:r>
    </w:p>
    <w:p w:rsidR="00E17A85" w:rsidRDefault="00E17A85" w:rsidP="00E17A85">
      <w:pPr>
        <w:pStyle w:val="Tekstpodstawowy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„25. przyznawanie i wydawanie Karty Dużej Rodziny.”</w:t>
      </w:r>
    </w:p>
    <w:p w:rsidR="00E17A85" w:rsidRDefault="00E17A85" w:rsidP="00E17A85">
      <w:pPr>
        <w:pStyle w:val="Tekstpodstawow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§ 26 pkt. 1 skreśla się lit. t) i u).</w:t>
      </w:r>
    </w:p>
    <w:p w:rsidR="00E17A85" w:rsidRDefault="00E17A85" w:rsidP="00E17A85">
      <w:pPr>
        <w:pStyle w:val="Tekstpodstawow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§ 26 pkt. 1 lit. w) otrzymuje brzmienie:</w:t>
      </w:r>
    </w:p>
    <w:p w:rsidR="00E17A85" w:rsidRDefault="00E17A85" w:rsidP="00E17A85">
      <w:pPr>
        <w:pStyle w:val="Tekstpodstawowy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„w) wypłacania stypendiów o charakterze sportowym i naukowym.”</w:t>
      </w:r>
    </w:p>
    <w:p w:rsidR="00E17A85" w:rsidRDefault="00E17A85" w:rsidP="00E17A85">
      <w:pPr>
        <w:pStyle w:val="Tekstpodstawow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§ 26 pkt. 2 skreśla się lit. c).</w:t>
      </w:r>
    </w:p>
    <w:p w:rsidR="00E17A85" w:rsidRDefault="00E17A85" w:rsidP="00E17A85">
      <w:pPr>
        <w:pStyle w:val="Tekstpodstawowy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2. Załącznik Nr 1 do zarządzenie otrzymuje brzmienie jak załącznik Nr 1 do niniejszego zarządzenia.</w:t>
      </w:r>
    </w:p>
    <w:p w:rsidR="00E17A85" w:rsidRDefault="00E17A85" w:rsidP="00E17A85">
      <w:pPr>
        <w:pStyle w:val="Tekstpodstawowy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3. Wykonanie Zarządzenia powierza się Zastępcy Burmistrza Miasta i Gminy Buk.</w:t>
      </w:r>
    </w:p>
    <w:p w:rsidR="00E17A85" w:rsidRDefault="00E17A85" w:rsidP="00E17A85">
      <w:pPr>
        <w:pStyle w:val="Tekstpodstawowy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4. Zarządzenie wchodzi w życie z dniem 01 stycznia 2017 r.</w:t>
      </w:r>
    </w:p>
    <w:p w:rsidR="00E17A85" w:rsidRDefault="00E17A85" w:rsidP="00E17A85">
      <w:pPr>
        <w:pStyle w:val="Tekstpodstawowy"/>
        <w:rPr>
          <w:rFonts w:ascii="Times New Roman" w:hAnsi="Times New Roman"/>
          <w:b/>
        </w:rPr>
      </w:pPr>
    </w:p>
    <w:p w:rsidR="00E17A85" w:rsidRDefault="00E17A85" w:rsidP="00E17A85">
      <w:pPr>
        <w:pStyle w:val="Tekstpodstawowy"/>
        <w:rPr>
          <w:rFonts w:ascii="Times New Roman" w:hAnsi="Times New Roman"/>
          <w:b/>
        </w:rPr>
      </w:pPr>
    </w:p>
    <w:p w:rsidR="00D90D14" w:rsidRDefault="00D90D14" w:rsidP="00E17A85">
      <w:pPr>
        <w:pStyle w:val="Tekstpodstawowy"/>
        <w:rPr>
          <w:rFonts w:ascii="Times New Roman" w:hAnsi="Times New Roman"/>
          <w:b/>
        </w:rPr>
      </w:pPr>
    </w:p>
    <w:p w:rsidR="00E17A85" w:rsidRPr="00E137F1" w:rsidRDefault="00E17A85" w:rsidP="00E17A85">
      <w:pPr>
        <w:jc w:val="center"/>
        <w:rPr>
          <w:b/>
        </w:rPr>
      </w:pPr>
      <w:r w:rsidRPr="00E137F1">
        <w:rPr>
          <w:b/>
        </w:rPr>
        <w:t>Uzasadnienie</w:t>
      </w:r>
    </w:p>
    <w:p w:rsidR="00E17A85" w:rsidRDefault="00E17A85" w:rsidP="00E17A85">
      <w:pPr>
        <w:jc w:val="center"/>
      </w:pPr>
    </w:p>
    <w:p w:rsidR="00E17A85" w:rsidRPr="006375E6" w:rsidRDefault="00E17A85" w:rsidP="00E17A85">
      <w:pPr>
        <w:pStyle w:val="Tytu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Zarządzenia Nr 13/2016</w:t>
      </w:r>
      <w:r w:rsidRPr="006375E6">
        <w:rPr>
          <w:rFonts w:ascii="Times New Roman" w:hAnsi="Times New Roman"/>
          <w:b/>
        </w:rPr>
        <w:t xml:space="preserve"> Burmistrza Miasta i Gminy Buk </w:t>
      </w:r>
    </w:p>
    <w:p w:rsidR="00E17A85" w:rsidRDefault="00E17A85" w:rsidP="00E17A85">
      <w:pPr>
        <w:spacing w:line="360" w:lineRule="auto"/>
        <w:jc w:val="center"/>
        <w:rPr>
          <w:b/>
        </w:rPr>
      </w:pPr>
      <w:r>
        <w:rPr>
          <w:b/>
        </w:rPr>
        <w:t>z dnia 6 grudnia 2016 r.</w:t>
      </w:r>
    </w:p>
    <w:p w:rsidR="00E17A85" w:rsidRDefault="00E17A85" w:rsidP="00E17A85">
      <w:pPr>
        <w:spacing w:line="360" w:lineRule="auto"/>
        <w:jc w:val="center"/>
      </w:pPr>
    </w:p>
    <w:p w:rsidR="00E17A85" w:rsidRDefault="00E17A85" w:rsidP="00E17A85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sprawie: zmiany Zarządzenia Nr 10/2014 Burmistrza Miasta i Gminy Buk z dnia 26 marca 2014 r. w sprawie nadania </w:t>
      </w:r>
      <w:r w:rsidRPr="00CF4C16">
        <w:rPr>
          <w:rFonts w:ascii="Times New Roman" w:hAnsi="Times New Roman"/>
        </w:rPr>
        <w:t>Regulaminu Organizacyjnego Urzędu Miasta i Gminy w Buku.</w:t>
      </w:r>
    </w:p>
    <w:p w:rsidR="00E17A85" w:rsidRDefault="00E17A85" w:rsidP="00E17A85"/>
    <w:p w:rsidR="00E17A85" w:rsidRDefault="00E17A85" w:rsidP="00E17A85"/>
    <w:p w:rsidR="00E17A85" w:rsidRPr="00C87A55" w:rsidRDefault="00E17A85" w:rsidP="00E17A85">
      <w:pPr>
        <w:pStyle w:val="Teksttreci0"/>
        <w:shd w:val="clear" w:color="auto" w:fill="auto"/>
        <w:tabs>
          <w:tab w:val="left" w:pos="610"/>
        </w:tabs>
        <w:spacing w:before="0" w:after="176" w:line="360" w:lineRule="auto"/>
        <w:ind w:right="23" w:firstLine="0"/>
        <w:rPr>
          <w:rFonts w:ascii="Times New Roman" w:hAnsi="Times New Roman"/>
          <w:sz w:val="24"/>
          <w:szCs w:val="24"/>
        </w:rPr>
      </w:pPr>
      <w:bookmarkStart w:id="0" w:name="bookmark1"/>
      <w:r>
        <w:rPr>
          <w:bCs/>
          <w:color w:val="000000"/>
          <w:sz w:val="24"/>
          <w:szCs w:val="24"/>
        </w:rPr>
        <w:tab/>
      </w:r>
      <w:bookmarkStart w:id="1" w:name="_GoBack"/>
      <w:r w:rsidRPr="00C87A55">
        <w:rPr>
          <w:rFonts w:ascii="Times New Roman" w:hAnsi="Times New Roman"/>
          <w:bCs/>
          <w:color w:val="000000"/>
          <w:sz w:val="24"/>
          <w:szCs w:val="24"/>
        </w:rPr>
        <w:t>Zarządzeniem Nr 76/2016  z dnia 04 października 2016 roku Burmistrz Miasta i Gminy Buk u</w:t>
      </w:r>
      <w:r w:rsidRPr="00C87A55">
        <w:rPr>
          <w:rFonts w:ascii="Times New Roman" w:hAnsi="Times New Roman"/>
          <w:sz w:val="24"/>
          <w:szCs w:val="24"/>
        </w:rPr>
        <w:t>poważnił z dniem 01 stycznia 2017 r. Kierownika Ośrodka Pomocy Społecznej do</w:t>
      </w:r>
      <w:r w:rsidRPr="00C87A55">
        <w:rPr>
          <w:rFonts w:ascii="Times New Roman" w:hAnsi="Times New Roman"/>
          <w:sz w:val="24"/>
          <w:szCs w:val="24"/>
        </w:rPr>
        <w:br/>
        <w:t>prowadzenia postępowań i wydawania decyzji administracyjnych</w:t>
      </w:r>
      <w:bookmarkEnd w:id="0"/>
      <w:r w:rsidRPr="00C87A55">
        <w:rPr>
          <w:rFonts w:ascii="Times New Roman" w:hAnsi="Times New Roman"/>
          <w:sz w:val="24"/>
          <w:szCs w:val="24"/>
        </w:rPr>
        <w:t xml:space="preserve"> w następujących sprawach: z zakresu świadczeń rodzinnych, podejmowania działań wobec dłużników alimentacyjnych, przekazywania do biura informacji gospodarczej informacji gospodarczej o</w:t>
      </w:r>
      <w:r w:rsidRPr="00C87A55">
        <w:rPr>
          <w:rFonts w:ascii="Times New Roman" w:hAnsi="Times New Roman"/>
          <w:sz w:val="24"/>
          <w:szCs w:val="24"/>
        </w:rPr>
        <w:br/>
        <w:t>zobowiązaniu lub zobowiązaniach dłużnika alimentacyjnego, w sprawach</w:t>
      </w:r>
      <w:r w:rsidRPr="00C87A55">
        <w:rPr>
          <w:rFonts w:ascii="Times New Roman" w:hAnsi="Times New Roman"/>
          <w:sz w:val="24"/>
          <w:szCs w:val="24"/>
        </w:rPr>
        <w:br/>
        <w:t>świadczeń z funduszu alimentacyjnego i dodatków mieszkaniowych. Ponadto Uchwałą Nr XXII/153/2016 z dnia 30.08.2016 r. Rada Miasta i Gminy Buk upoważniła kierownika OSP w Buku do prowadzenia postępowań w sprawach świadczeń pomocy materialnej o charakterze socjalnym oraz załatwiania indywidualnych spraw z zakresu administracji publicznej, a nadto dotyczących zryczałtowanego dodatku energetycznego dla odbiorców wrażliwych energii elektrycznej (Uchwała Nr XXII/154/2016 z dnia 30.08.2016 r.).</w:t>
      </w:r>
    </w:p>
    <w:p w:rsidR="00E17A85" w:rsidRPr="00C87A55" w:rsidRDefault="00E17A85" w:rsidP="00D90D14">
      <w:pPr>
        <w:pStyle w:val="NormalnyWeb"/>
        <w:shd w:val="clear" w:color="auto" w:fill="FFFFFF"/>
        <w:spacing w:line="360" w:lineRule="auto"/>
        <w:ind w:firstLine="708"/>
        <w:jc w:val="both"/>
      </w:pPr>
      <w:r w:rsidRPr="00C87A55">
        <w:t>Z uwagi na powyższe zmiana regulaminu organizacyjnego Urzędu Miasta i Gminy w Buku w przedmiotowym zakresie jest w pełni zasadna.</w:t>
      </w:r>
    </w:p>
    <w:p w:rsidR="00E17A85" w:rsidRPr="00C87A55" w:rsidRDefault="00E17A85" w:rsidP="00E17A85">
      <w:pPr>
        <w:spacing w:line="360" w:lineRule="auto"/>
        <w:jc w:val="both"/>
      </w:pPr>
    </w:p>
    <w:bookmarkEnd w:id="1"/>
    <w:p w:rsidR="004B79B2" w:rsidRDefault="004B79B2"/>
    <w:p w:rsidR="00E9329B" w:rsidRDefault="00E9329B"/>
    <w:p w:rsidR="00E9329B" w:rsidRDefault="00E9329B"/>
    <w:p w:rsidR="00E9329B" w:rsidRDefault="00E9329B"/>
    <w:p w:rsidR="00E9329B" w:rsidRDefault="00E9329B"/>
    <w:p w:rsidR="00E9329B" w:rsidRDefault="00E9329B"/>
    <w:p w:rsidR="00E9329B" w:rsidRDefault="00E9329B"/>
    <w:p w:rsidR="00E9329B" w:rsidRDefault="00E9329B"/>
    <w:p w:rsidR="00E9329B" w:rsidRDefault="00E9329B"/>
    <w:p w:rsidR="00203BFE" w:rsidRDefault="00203BFE">
      <w:pPr>
        <w:sectPr w:rsidR="00203BFE" w:rsidSect="00D90D14">
          <w:pgSz w:w="11906" w:h="16838"/>
          <w:pgMar w:top="1418" w:right="1151" w:bottom="1418" w:left="284" w:header="709" w:footer="709" w:gutter="0"/>
          <w:cols w:space="708"/>
          <w:docGrid w:linePitch="360"/>
        </w:sectPr>
      </w:pPr>
    </w:p>
    <w:p w:rsidR="00E9329B" w:rsidRPr="007F7A6E" w:rsidRDefault="00900A70" w:rsidP="00E9329B">
      <w:pPr>
        <w:pStyle w:val="Zwykytekst"/>
        <w:tabs>
          <w:tab w:val="left" w:pos="3868"/>
        </w:tabs>
        <w:rPr>
          <w:rFonts w:ascii="Times New Roman" w:eastAsia="MS Mincho" w:hAnsi="Times New Roman" w:cs="Times New Roman"/>
          <w:b/>
          <w:sz w:val="16"/>
          <w:szCs w:val="16"/>
        </w:rPr>
        <w:sectPr w:rsidR="00E9329B" w:rsidRPr="007F7A6E" w:rsidSect="00203BFE">
          <w:pgSz w:w="16838" w:h="11906" w:orient="landscape"/>
          <w:pgMar w:top="284" w:right="1418" w:bottom="1151" w:left="1418" w:header="709" w:footer="709" w:gutter="0"/>
          <w:cols w:space="708"/>
          <w:docGrid w:linePitch="360"/>
        </w:sectPr>
      </w:pPr>
      <w:r w:rsidRPr="00900A70">
        <w:pict>
          <v:group id="_x0000_s1026" editas="orgchart" style="width:10in;height:531.35pt;mso-position-horizontal-relative:char;mso-position-vertical-relative:line" coordorigin="1439,448" coordsize="14400,10627">
            <o:lock v:ext="edit" aspectratio="t"/>
            <o:diagram v:ext="edit" dgmstyle="0" dgmscalex="49468" dgmscaley="43821" dgmfontsize="8" constrainbounds="0,0,0,0" autolayout="f">
              <o:relationtable v:ext="edit">
                <o:rel v:ext="edit" idsrc="#_s1062" iddest="#_s1062"/>
                <o:rel v:ext="edit" idsrc="#_s1065" iddest="#_s1062" idcntr="#_s1028"/>
                <o:rel v:ext="edit" idsrc="#_s1063" iddest="#_s1062" idcntr="#_s1061"/>
                <o:rel v:ext="edit" idsrc="#_s1064" iddest="#_s1062" idcntr="#_s1060"/>
                <o:rel v:ext="edit" idsrc="#_s1068" iddest="#_s1062" idcntr="#_s1057"/>
                <o:rel v:ext="edit" idsrc="#_s1067" iddest="#_s1065" idcntr="#_s1056"/>
                <o:rel v:ext="edit" idsrc="#_s1069" iddest="#_s1065" idcntr="#_s1055"/>
                <o:rel v:ext="edit" idsrc="#_s1070" iddest="#_s1065" idcntr="#_s1054"/>
                <o:rel v:ext="edit" idsrc="#_s1071" iddest="#_s1065" idcntr="#_s1053"/>
                <o:rel v:ext="edit" idsrc="#_s1072" iddest="#_s1065" idcntr="#_s1052"/>
                <o:rel v:ext="edit" idsrc="#_s1073" iddest="#_s1065" idcntr="#_s1051"/>
                <o:rel v:ext="edit" idsrc="#_s1074" iddest="#_s1065" idcntr="#_s1050"/>
                <o:rel v:ext="edit" idsrc="#_s1066" iddest="#_s1063" idcntr="#_s1059"/>
                <o:rel v:ext="edit" idsrc="#_s1090" iddest="#_s1063" idcntr="#_s1034"/>
                <o:rel v:ext="edit" idsrc="#_s1095" iddest="#_s1063" idcntr="#_s1029"/>
                <o:rel v:ext="edit" idsrc="#_s1097" iddest="#_s1064" idcntr="#_s1058"/>
                <o:rel v:ext="edit" idsrc="#_s1075" iddest="#_s1066" idcntr="#_s1049"/>
                <o:rel v:ext="edit" idsrc="#_s1076" iddest="#_s1066" idcntr="#_s1048"/>
                <o:rel v:ext="edit" idsrc="#_s1077" iddest="#_s1066" idcntr="#_s1047"/>
                <o:rel v:ext="edit" idsrc="#_s1078" iddest="#_s1066" idcntr="#_s1046"/>
                <o:rel v:ext="edit" idsrc="#_s1091" iddest="#_s1090" idcntr="#_s1033"/>
                <o:rel v:ext="edit" idsrc="#_s1092" iddest="#_s1090" idcntr="#_s1032"/>
                <o:rel v:ext="edit" idsrc="#_s1093" iddest="#_s1090" idcntr="#_s1031"/>
                <o:rel v:ext="edit" idsrc="#_s1094" iddest="#_s1090" idcntr="#_s1030"/>
                <o:rel v:ext="edit" idsrc="#_s1079" iddest="#_s1097" idcntr="#_s1045"/>
                <o:rel v:ext="edit" idsrc="#_s1080" iddest="#_s1097" idcntr="#_s1044"/>
                <o:rel v:ext="edit" idsrc="#_s1081" iddest="#_s1097" idcntr="#_s1043"/>
                <o:rel v:ext="edit" idsrc="#_s1082" iddest="#_s1097" idcntr="#_s1042"/>
                <o:rel v:ext="edit" idsrc="#_s1083" iddest="#_s1097" idcntr="#_s1041"/>
                <o:rel v:ext="edit" idsrc="#_s1084" iddest="#_s1097" idcntr="#_s1040"/>
                <o:rel v:ext="edit" idsrc="#_s1085" iddest="#_s1097" idcntr="#_s1039"/>
                <o:rel v:ext="edit" idsrc="#_s1086" iddest="#_s1097" idcntr="#_s1038"/>
                <o:rel v:ext="edit" idsrc="#_s1087" iddest="#_s1097" idcntr="#_s1037"/>
                <o:rel v:ext="edit" idsrc="#_s1088" iddest="#_s1097" idcntr="#_s1036"/>
                <o:rel v:ext="edit" idsrc="#_s1089" iddest="#_s1097" idcntr="#_s103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39;top:448;width:14400;height:10627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5327;top:-2017;width:240;height:6385;rotation:270" o:connectortype="elbow" adj=",-4394,-202770" strokeweight="2.25pt"/>
            <v:shape id="_s1029" o:spid="_x0000_s1029" type="#_x0000_t34" style="position:absolute;left:8180;top:1091;width:240;height:2038;rotation:270;flip:x" o:connectortype="elbow" adj=",23667,-83862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0" o:spid="_x0000_s1030" type="#_x0000_t33" style="position:absolute;left:7416;top:3059;width:272;height:2741;rotation:180" o:connectortype="elbow" adj="-610438,-44784,-610438" strokeweight="2.25pt"/>
            <v:shape id="_s1031" o:spid="_x0000_s1031" type="#_x0000_t33" style="position:absolute;left:7416;top:3071;width:272;height:1987;rotation:180" o:connectortype="elbow" adj="-610438,-53581,-610438" strokeweight="2.25pt"/>
            <v:shape id="_s1032" o:spid="_x0000_s1032" type="#_x0000_t33" style="position:absolute;left:7415;top:3059;width:272;height:1232;rotation:180" o:connectortype="elbow" adj="-610438,-73181,-610438" strokeweight="2.25pt"/>
            <v:shape id="_s1033" o:spid="_x0000_s1033" type="#_x0000_t34" style="position:absolute;left:7178;top:3163;width:742;height:266;rotation:270;flip:x" o:connectortype="elbow" adj="5240,320183,-223423" strokeweight="2.25pt"/>
            <v:shape id="_s1034" o:spid="_x0000_s1034" type="#_x0000_t34" style="position:absolute;left:7229;top:2042;width:240;height:135;rotation:270;flip:x" o:connectortype="elbow" adj=",357280,-667350" strokeweight="2.25pt"/>
            <v:shape id="_s1035" o:spid="_x0000_s1035" type="#_x0000_t34" style="position:absolute;left:7359;top:5492;width:7400;height:324;rotation:270" o:connectortype="elbow" adj="525,-684000,-31787" strokeweight="2.25pt"/>
            <v:shape id="_s1036" o:spid="_x0000_s1036" type="#_x0000_t33" style="position:absolute;left:11221;top:3010;width:272;height:7288;rotation:180" o:connectortype="elbow" adj="-912679,-30269,-912679" strokeweight="2.25pt"/>
            <v:shape id="_s1037" o:spid="_x0000_s1037" type="#_x0000_t33" style="position:absolute;left:11221;top:2910;width:272;height:6626;rotation:180" o:connectortype="elbow" adj="-912362,-31125,-912362" strokeweight="2.25pt"/>
            <v:shape id="_s1038" o:spid="_x0000_s1038" type="#_x0000_t33" style="position:absolute;left:11221;top:2946;width:272;height:5875;rotation:180" o:connectortype="elbow" adj="-912362,-32343,-912362" strokeweight="2.25pt"/>
            <v:shape id="_s1039" o:spid="_x0000_s1039" type="#_x0000_t33" style="position:absolute;left:11221;top:3041;width:272;height:5025;rotation:180" o:connectortype="elbow" adj="-912679,-34169,-912679" strokeweight="2.25pt"/>
            <v:shape id="_s1040" o:spid="_x0000_s1040" type="#_x0000_t33" style="position:absolute;left:11221;top:3041;width:272;height:4272;rotation:180" o:connectortype="elbow" adj="-912679,-36384,-912679" strokeweight="2.25pt"/>
            <v:shape id="_s1041" o:spid="_x0000_s1041" type="#_x0000_t33" style="position:absolute;left:11221;top:3041;width:272;height:3520;rotation:180" o:connectortype="elbow" adj="-912679,-39543,-912679" strokeweight="2.25pt"/>
            <v:shape id="_s1042" o:spid="_x0000_s1042" type="#_x0000_t33" style="position:absolute;left:11221;top:3017;width:272;height:2771;rotation:180" o:connectortype="elbow" adj="-912679,-44393,-912679" strokeweight="2.25pt"/>
            <v:shape id="_s1043" o:spid="_x0000_s1043" type="#_x0000_t33" style="position:absolute;left:11221;top:3029;width:272;height:2017;rotation:180" o:connectortype="elbow" adj="-912679,-52913,-912679" strokeweight="2.25pt"/>
            <v:shape id="_s1044" o:spid="_x0000_s1044" type="#_x0000_t33" style="position:absolute;left:11221;top:3029;width:272;height:1262;rotation:180" o:connectortype="elbow" adj="-912679,-71646,-912679" strokeweight="2.25pt"/>
            <v:shape id="_s1045" o:spid="_x0000_s1045" type="#_x0000_t33" style="position:absolute;left:11221;top:3028;width:272;height:511;rotation:180" o:connectortype="elbow" adj="-912679,-145198,-912679" strokeweight="2.25pt"/>
            <v:shape id="_s1046" o:spid="_x0000_s1046" type="#_x0000_t33" style="position:absolute;left:5242;top:3059;width:272;height:2741;rotation:180" o:connectortype="elbow" adj="-437797,-44784,-437797" strokeweight="2.25pt"/>
            <v:shape id="_s1047" o:spid="_x0000_s1047" type="#_x0000_t33" style="position:absolute;left:5242;top:3059;width:272;height:1987;rotation:180" o:connectortype="elbow" adj="-437797,-53581,-437797" strokeweight="2.25pt"/>
            <v:shape id="_s1048" o:spid="_x0000_s1048" type="#_x0000_t33" style="position:absolute;left:5242;top:3059;width:272;height:1232;rotation:180" o:connectortype="elbow" adj="-437797,-73181,-437797" strokeweight="2.25pt"/>
            <v:shape id="_s1049" o:spid="_x0000_s1049" type="#_x0000_t33" style="position:absolute;left:5242;top:2937;width:272;height:597;rotation:180" o:connectortype="elbow" adj="-437321,-137849,-437321" strokeweight="2.25pt"/>
            <v:shape id="_s1050" o:spid="_x0000_s1050" type="#_x0000_t33" style="position:absolute;left:2254;top:2048;width:272;height:5222;rotation:180" o:connectortype="elbow" adj="-200515,-29782,-200515" strokeweight="2.25pt"/>
            <v:shape id="_s1051" o:spid="_x0000_s1051" type="#_x0000_t33" style="position:absolute;left:2254;top:1976;width:272;height:4537;rotation:180" o:connectortype="elbow" adj="-200276,-31065,-200276" strokeweight="2.25pt"/>
            <v:shape id="_s1052" o:spid="_x0000_s1052" type="#_x0000_t33" style="position:absolute;left:2254;top:1976;width:272;height:3758;rotation:180" o:connectortype="elbow" adj="-200276,-33027,-200276" strokeweight="2.25pt"/>
            <v:shape id="_s1053" o:spid="_x0000_s1053" type="#_x0000_t33" style="position:absolute;left:2254;top:1976;width:272;height:2989;rotation:180" o:connectortype="elbow" adj="-200276,-35966,-200276" strokeweight="2.25pt"/>
            <v:shape id="_s1054" o:spid="_x0000_s1054" type="#_x0000_t33" style="position:absolute;left:2254;top:1976;width:272;height:2204;rotation:180" o:connectortype="elbow" adj="-200276,-41083,-200276" strokeweight="2.25pt"/>
            <v:shape id="_s1055" o:spid="_x0000_s1055" type="#_x0000_t33" style="position:absolute;left:2254;top:1976;width:272;height:1408;rotation:180" o:connectortype="elbow" adj="-200276,-52098,-200276" strokeweight="2.25pt"/>
            <v:shape id="_s1056" o:spid="_x0000_s1056" type="#_x0000_t33" style="position:absolute;left:2254;top:1976;width:272;height:594;rotation:180" o:connectortype="elbow" adj="-200276,-93891,-200276" strokeweight="2.25pt"/>
            <v:shape id="_s1057" o:spid="_x0000_s1057" type="#_x0000_t33" style="position:absolute;left:10749;top:-942;width:143;height:4363;rotation:270;flip:x" o:connectortype="elbow" adj="-1963636,7882,-1963636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58" o:spid="_x0000_s1058" type="#_x0000_t32" style="position:absolute;left:11102;top:2109;width:240;height:1;rotation:270" o:connectortype="elbow" adj="-1009890,-1,-1009890" strokeweight="2.25pt"/>
            <v:shape id="_s1059" o:spid="_x0000_s1059" type="#_x0000_t34" style="position:absolute;left:6142;top:1090;width:240;height:2039;rotation:270" o:connectortype="elbow" adj=",-23655,-471690" strokeweight="2.25pt"/>
            <v:shape id="_s1060" o:spid="_x0000_s1060" type="#_x0000_t33" style="position:absolute;left:13632;top:165;width:143;height:2149;rotation:270;flip:x" o:connectortype="elbow" adj="-2231899,16001,-2231899" strokeweight="2.25pt"/>
            <v:shape id="_s1061" o:spid="_x0000_s1061" type="#_x0000_t34" style="position:absolute;left:7840;top:497;width:240;height:1358;rotation:270" o:connectortype="elbow" adj=",-20662,-655200" strokeweight="2.25pt"/>
            <v:roundrect id="_s1062" o:spid="_x0000_s1062" style="position:absolute;left:7824;top:448;width:1630;height:623;v-text-anchor:middle" arcsize="10923f" o:dgmlayout="0" o:dgmnodekind="1" fillcolor="#bbe0e3">
              <v:textbox style="mso-next-textbox:#_s1062" inset="0,0,0,0">
                <w:txbxContent>
                  <w:p w:rsidR="00E9329B" w:rsidRPr="00793ECE" w:rsidRDefault="00E9329B" w:rsidP="00E9329B">
                    <w:pPr>
                      <w:jc w:val="center"/>
                      <w:rPr>
                        <w:sz w:val="5"/>
                      </w:rPr>
                    </w:pPr>
                  </w:p>
                  <w:p w:rsidR="00E9329B" w:rsidRPr="00500286" w:rsidRDefault="00E9329B" w:rsidP="00E9329B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Burmistrz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Miasta i Gminy</w:t>
                    </w:r>
                  </w:p>
                </w:txbxContent>
              </v:textbox>
            </v:roundrect>
            <v:roundrect id="_s1063" o:spid="_x0000_s1063" style="position:absolute;left:6465;top:1263;width:1632;height:737;v-text-anchor:middle" arcsize="10923f" o:dgmlayout="0" o:dgmnodekind="0" fillcolor="#bbe0e3">
              <v:textbox style="mso-next-textbox:#_s1063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 xml:space="preserve">Zastępca 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Burmistrza M i G</w:t>
                    </w:r>
                  </w:p>
                </w:txbxContent>
              </v:textbox>
            </v:roundrect>
            <v:roundrect id="_s1064" o:spid="_x0000_s1064" style="position:absolute;left:10406;top:1311;width:1630;height:737;v-text-anchor:middle" arcsize="10923f" o:dgmlayout="0" o:dgmnodekind="0" fillcolor="#bbe0e3">
              <v:textbox style="mso-next-textbox:#_s1064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 xml:space="preserve">Skarbnik 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Miasta i Gminy</w:t>
                    </w:r>
                  </w:p>
                </w:txbxContent>
              </v:textbox>
            </v:roundrect>
            <v:roundrect id="_s1065" o:spid="_x0000_s1065" style="position:absolute;left:1439;top:1311;width:1630;height:737;v-text-anchor:middle" arcsize="10923f" o:dgmlayout="2" o:dgmnodekind="0" fillcolor="#bbe0e3">
              <v:textbox style="mso-next-textbox:#_s1065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>Referat Spraw Obywatelskich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 i </w:t>
                    </w:r>
                    <w:proofErr w:type="spellStart"/>
                    <w:r w:rsidRPr="00500286">
                      <w:rPr>
                        <w:sz w:val="14"/>
                        <w:szCs w:val="12"/>
                      </w:rPr>
                      <w:t>Ogólnoorganizacyjnych</w:t>
                    </w:r>
                    <w:proofErr w:type="spellEnd"/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Kierownik </w:t>
                    </w:r>
                    <w:r>
                      <w:rPr>
                        <w:sz w:val="14"/>
                        <w:szCs w:val="12"/>
                      </w:rPr>
                      <w:t>R</w:t>
                    </w:r>
                    <w:r w:rsidRPr="00500286">
                      <w:rPr>
                        <w:sz w:val="14"/>
                        <w:szCs w:val="12"/>
                      </w:rPr>
                      <w:t>eferatu</w:t>
                    </w:r>
                  </w:p>
                </w:txbxContent>
              </v:textbox>
            </v:roundrect>
            <v:roundrect id="_s1066" o:spid="_x0000_s1066" style="position:absolute;left:4427;top:2245;width:1630;height:680;v-text-anchor:middle" arcsize="10923f" o:dgmlayout="2" o:dgmnodekind="0" fillcolor="#bbe0e3">
              <v:textbox style="mso-next-textbox:#_s1066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Referat  Inwestycji  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i </w:t>
                    </w:r>
                    <w:r>
                      <w:rPr>
                        <w:sz w:val="14"/>
                        <w:szCs w:val="12"/>
                      </w:rPr>
                      <w:t>P</w:t>
                    </w:r>
                    <w:r w:rsidRPr="00500286">
                      <w:rPr>
                        <w:sz w:val="14"/>
                        <w:szCs w:val="12"/>
                      </w:rPr>
                      <w:t xml:space="preserve">lanowania 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Kierownik </w:t>
                    </w:r>
                    <w:r>
                      <w:rPr>
                        <w:sz w:val="14"/>
                        <w:szCs w:val="12"/>
                      </w:rPr>
                      <w:t>R</w:t>
                    </w:r>
                    <w:r w:rsidRPr="00500286">
                      <w:rPr>
                        <w:sz w:val="14"/>
                        <w:szCs w:val="12"/>
                      </w:rPr>
                      <w:t>eferatu</w:t>
                    </w:r>
                  </w:p>
                </w:txbxContent>
              </v:textbox>
            </v:roundrect>
            <v:roundrect id="_s1067" o:spid="_x0000_s1067" style="position:absolute;left:2526;top:2245;width:1629;height:680;v-text-anchor:middle" arcsize="10923f" o:dgmlayout="2" o:dgmnodekind="0" fillcolor="#bbe0e3">
              <v:textbox style="mso-next-textbox:#_s1067" inset="0,0,0,0">
                <w:txbxContent>
                  <w:p w:rsidR="00E9329B" w:rsidRPr="00934279" w:rsidRDefault="00E9329B" w:rsidP="00E9329B">
                    <w:pPr>
                      <w:jc w:val="center"/>
                      <w:rPr>
                        <w:sz w:val="4"/>
                        <w:szCs w:val="12"/>
                      </w:rPr>
                    </w:pP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Stanowisko</w:t>
                    </w:r>
                    <w:r w:rsidRPr="00500286">
                      <w:rPr>
                        <w:sz w:val="14"/>
                        <w:szCs w:val="12"/>
                      </w:rPr>
                      <w:t xml:space="preserve"> ds. </w:t>
                    </w:r>
                  </w:p>
                  <w:p w:rsidR="00E9329B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>ewidencji ludności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 i dowodów osobistych</w:t>
                    </w:r>
                  </w:p>
                </w:txbxContent>
              </v:textbox>
            </v:roundrect>
            <v:roundrect id="_s1068" o:spid="_x0000_s1068" style="position:absolute;left:12187;top:1311;width:1629;height:737;v-text-anchor:middle" arcsize="10923f" o:dgmlayout="0" o:dgmnodekind="0" fillcolor="#bbe0e3">
              <v:textbox style="mso-next-textbox:#_s1068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9"/>
                      </w:rPr>
                    </w:pPr>
                  </w:p>
                  <w:p w:rsidR="00E9329B" w:rsidRPr="00500286" w:rsidRDefault="00E9329B" w:rsidP="00E9329B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Sekretarz</w:t>
                    </w:r>
                    <w:r w:rsidRPr="00500286">
                      <w:rPr>
                        <w:sz w:val="18"/>
                      </w:rPr>
                      <w:tab/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Miasta i Gminy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roundrect id="_s1069" o:spid="_x0000_s1069" style="position:absolute;left:2526;top:3059;width:1629;height:680;v-text-anchor:middle" arcsize="10923f" o:dgmlayout="2" o:dgmnodekind="0" fillcolor="#bbe0e3">
              <v:textbox style="mso-next-textbox:#_s1069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Stanowisko</w:t>
                    </w:r>
                    <w:r w:rsidRPr="00500286">
                      <w:rPr>
                        <w:sz w:val="14"/>
                        <w:szCs w:val="12"/>
                      </w:rPr>
                      <w:t xml:space="preserve"> ds. przeciwdziałania przemocy</w:t>
                    </w:r>
                  </w:p>
                </w:txbxContent>
              </v:textbox>
            </v:roundrect>
            <v:roundrect id="_s1070" o:spid="_x0000_s1070" style="position:absolute;left:2526;top:3855;width:1629;height:680;v-text-anchor:middle" arcsize="10923f" o:dgmlayout="2" o:dgmnodekind="0" fillcolor="#bbe0e3">
              <v:textbox style="mso-next-textbox:#_s1070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Stanowisko</w:t>
                    </w:r>
                    <w:r w:rsidRPr="00500286">
                      <w:rPr>
                        <w:sz w:val="14"/>
                        <w:szCs w:val="12"/>
                      </w:rPr>
                      <w:t xml:space="preserve"> ds. obsługi Rady</w:t>
                    </w:r>
                  </w:p>
                </w:txbxContent>
              </v:textbox>
            </v:roundrect>
            <v:roundrect id="_s1071" o:spid="_x0000_s1071" style="position:absolute;left:2526;top:4640;width:1629;height:680;v-text-anchor:middle" arcsize="10923f" o:dgmlayout="2" o:dgmnodekind="0" fillcolor="#bbe0e3">
              <v:textbox style="mso-next-textbox:#_s1071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Stanowisko</w:t>
                    </w:r>
                    <w:r w:rsidRPr="00500286">
                      <w:rPr>
                        <w:sz w:val="14"/>
                        <w:szCs w:val="12"/>
                      </w:rPr>
                      <w:t xml:space="preserve"> ds. kadr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 i </w:t>
                    </w:r>
                    <w:proofErr w:type="spellStart"/>
                    <w:r w:rsidRPr="00500286">
                      <w:rPr>
                        <w:sz w:val="14"/>
                        <w:szCs w:val="12"/>
                      </w:rPr>
                      <w:t>ogólnoorganizacyjnych</w:t>
                    </w:r>
                    <w:proofErr w:type="spellEnd"/>
                  </w:p>
                </w:txbxContent>
              </v:textbox>
            </v:roundrect>
            <v:roundrect id="_s1072" o:spid="_x0000_s1072" style="position:absolute;left:2526;top:5409;width:1629;height:680;v-text-anchor:middle" arcsize="10923f" o:dgmlayout="2" o:dgmnodekind="0" fillcolor="#bbe0e3">
              <v:textbox style="mso-next-textbox:#_s1072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 xml:space="preserve">Stanowisko. </w:t>
                    </w:r>
                    <w:proofErr w:type="spellStart"/>
                    <w:r>
                      <w:rPr>
                        <w:sz w:val="14"/>
                        <w:szCs w:val="12"/>
                      </w:rPr>
                      <w:t>ds</w:t>
                    </w:r>
                    <w:proofErr w:type="spellEnd"/>
                    <w:r w:rsidRPr="00500286">
                      <w:rPr>
                        <w:sz w:val="14"/>
                        <w:szCs w:val="12"/>
                      </w:rPr>
                      <w:t xml:space="preserve"> </w:t>
                    </w:r>
                    <w:r>
                      <w:rPr>
                        <w:sz w:val="14"/>
                        <w:szCs w:val="12"/>
                      </w:rPr>
                      <w:t xml:space="preserve">Gminnego Centrum Informacji dla bezrobotnych i </w:t>
                    </w:r>
                    <w:r w:rsidRPr="00500286">
                      <w:rPr>
                        <w:sz w:val="14"/>
                        <w:szCs w:val="12"/>
                      </w:rPr>
                      <w:t>promocji</w:t>
                    </w:r>
                  </w:p>
                </w:txbxContent>
              </v:textbox>
            </v:roundrect>
            <v:roundrect id="_s1073" o:spid="_x0000_s1073" style="position:absolute;left:2526;top:6188;width:1629;height:680;v-text-anchor:middle" arcsize="10923f" o:dgmlayout="2" o:dgmnodekind="0" fillcolor="#bbe0e3">
              <v:textbox style="mso-next-textbox:#_s1073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Stanowisko</w:t>
                    </w:r>
                    <w:r w:rsidRPr="00500286">
                      <w:rPr>
                        <w:sz w:val="14"/>
                        <w:szCs w:val="12"/>
                      </w:rPr>
                      <w:t xml:space="preserve"> ds. ochrony przeciwpożarowej</w:t>
                    </w:r>
                  </w:p>
                </w:txbxContent>
              </v:textbox>
            </v:roundrect>
            <v:roundrect id="_s1074" o:spid="_x0000_s1074" style="position:absolute;left:2526;top:6955;width:1629;height:680;v-text-anchor:middle" arcsize="10923f" o:dgmlayout="2" o:dgmnodekind="0" fillcolor="#bbe0e3">
              <v:textbox style="mso-next-textbox:#_s1074" inset="0,0,0,0">
                <w:txbxContent>
                  <w:p w:rsidR="00E9329B" w:rsidRDefault="00E9329B" w:rsidP="00E9329B">
                    <w:pPr>
                      <w:jc w:val="center"/>
                    </w:pPr>
                    <w:r w:rsidRPr="00500286">
                      <w:rPr>
                        <w:sz w:val="14"/>
                        <w:szCs w:val="12"/>
                      </w:rPr>
                      <w:t>Informatyk</w:t>
                    </w:r>
                  </w:p>
                </w:txbxContent>
              </v:textbox>
            </v:roundrect>
            <v:roundrect id="_s1075" o:spid="_x0000_s1075" style="position:absolute;left:5514;top:3194;width:1630;height:680;v-text-anchor:middle" arcsize="10923f" o:dgmlayout="2" o:dgmnodekind="0" fillcolor="#bbe0e3">
              <v:textbox style="mso-next-textbox:#_s1075" inset="0,0,0,0">
                <w:txbxContent>
                  <w:p w:rsidR="00E9329B" w:rsidRPr="00FF7382" w:rsidRDefault="00E9329B" w:rsidP="00E9329B">
                    <w:pPr>
                      <w:jc w:val="center"/>
                      <w:rPr>
                        <w:sz w:val="6"/>
                      </w:rPr>
                    </w:pP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obsługi inwestycji i zamówień publicznych</w:t>
                    </w:r>
                  </w:p>
                  <w:p w:rsidR="00E9329B" w:rsidRPr="00500286" w:rsidRDefault="00E9329B" w:rsidP="00E9329B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76" o:spid="_x0000_s1076" style="position:absolute;left:5514;top:3945;width:1630;height:680;v-text-anchor:middle" arcsize="10923f" o:dgmlayout="2" o:dgmnodekind="0" fillcolor="#bbe0e3">
              <v:textbox style="mso-next-textbox:#_s1076" inset="0,0,0,0">
                <w:txbxContent>
                  <w:p w:rsidR="00E9329B" w:rsidRDefault="00E9329B" w:rsidP="00E9329B">
                    <w:pPr>
                      <w:jc w:val="center"/>
                      <w:rPr>
                        <w:sz w:val="14"/>
                      </w:rPr>
                    </w:pP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ochrony środowiska </w:t>
                    </w:r>
                  </w:p>
                  <w:p w:rsidR="00E9329B" w:rsidRPr="00500286" w:rsidRDefault="00E9329B" w:rsidP="00E9329B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77" o:spid="_x0000_s1077" style="position:absolute;left:5514;top:4700;width:1630;height:680;v-text-anchor:middle" arcsize="10923f" o:dgmlayout="2" o:dgmnodekind="0" fillcolor="#bbe0e3">
              <v:textbox style="mso-next-textbox:#_s1077" inset="0,0,0,0">
                <w:txbxContent>
                  <w:p w:rsidR="00E9329B" w:rsidRPr="00FF7382" w:rsidRDefault="00E9329B" w:rsidP="00E9329B">
                    <w:pPr>
                      <w:jc w:val="center"/>
                      <w:rPr>
                        <w:sz w:val="10"/>
                      </w:rPr>
                    </w:pP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budownictwa i urbanistyki</w:t>
                    </w:r>
                  </w:p>
                  <w:p w:rsidR="00E9329B" w:rsidRPr="00500286" w:rsidRDefault="00E9329B" w:rsidP="00E9329B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78" o:spid="_x0000_s1078" style="position:absolute;left:5514;top:5454;width:1630;height:680;v-text-anchor:middle" arcsize="10923f" o:dgmlayout="2" o:dgmnodekind="0" fillcolor="#bbe0e3">
              <v:textbox style="mso-next-textbox:#_s1078" inset="0,0,0,0">
                <w:txbxContent>
                  <w:p w:rsidR="00E9329B" w:rsidRPr="00FF7382" w:rsidRDefault="00E9329B" w:rsidP="00E9329B">
                    <w:pPr>
                      <w:jc w:val="center"/>
                      <w:rPr>
                        <w:sz w:val="8"/>
                      </w:rPr>
                    </w:pP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planowania przestrzennego</w:t>
                    </w:r>
                  </w:p>
                  <w:p w:rsidR="00E9329B" w:rsidRPr="00500286" w:rsidRDefault="00E9329B" w:rsidP="00E9329B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79" o:spid="_x0000_s1079" style="position:absolute;left:11493;top:3194;width:1630;height:680;v-text-anchor:middle" arcsize="10901f" o:dgmlayout="2" o:dgmnodekind="0" fillcolor="#bbe0e3">
              <v:textbox style="mso-next-textbox:#_s1079" inset="0,0,0,0">
                <w:txbxContent>
                  <w:p w:rsidR="00E9329B" w:rsidRPr="00FF7382" w:rsidRDefault="00E9329B" w:rsidP="00E9329B">
                    <w:pPr>
                      <w:jc w:val="center"/>
                      <w:rPr>
                        <w:sz w:val="4"/>
                      </w:rPr>
                    </w:pPr>
                  </w:p>
                  <w:p w:rsidR="00E9329B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Stanowisko ds. księgowości budżetowej 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 rozliczeń ZUS</w:t>
                    </w:r>
                    <w:r w:rsidRPr="00500286">
                      <w:rPr>
                        <w:sz w:val="14"/>
                      </w:rPr>
                      <w:t xml:space="preserve"> </w:t>
                    </w:r>
                  </w:p>
                </w:txbxContent>
              </v:textbox>
            </v:roundrect>
            <v:roundrect id="_s1080" o:spid="_x0000_s1080" style="position:absolute;left:11493;top:3945;width:1630;height:680;v-text-anchor:middle" arcsize="10901f" o:dgmlayout="2" o:dgmnodekind="0" fillcolor="#bbe0e3">
              <v:textbox style="mso-next-textbox:#_s1080" inset="0,0,0,0">
                <w:txbxContent>
                  <w:p w:rsidR="00E9329B" w:rsidRPr="000D11E2" w:rsidRDefault="00E9329B" w:rsidP="00E9329B">
                    <w:pPr>
                      <w:jc w:val="center"/>
                      <w:rPr>
                        <w:sz w:val="2"/>
                      </w:rPr>
                    </w:pP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księgowości budżetowej</w:t>
                    </w:r>
                  </w:p>
                </w:txbxContent>
              </v:textbox>
            </v:roundrect>
            <v:roundrect id="_s1081" o:spid="_x0000_s1081" style="position:absolute;left:11493;top:4700;width:1630;height:680;v-text-anchor:middle" arcsize="10901f" o:dgmlayout="2" o:dgmnodekind="0" fillcolor="#bbe0e3">
              <v:textbox style="mso-next-textbox:#_s1081" inset="0,0,0,0">
                <w:txbxContent>
                  <w:p w:rsidR="00E9329B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podatków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opłat lokalnych</w:t>
                    </w:r>
                  </w:p>
                </w:txbxContent>
              </v:textbox>
            </v:roundrect>
            <v:roundrect id="_s1082" o:spid="_x0000_s1082" style="position:absolute;left:11493;top:5454;width:1630;height:680;v-text-anchor:middle" arcsize="10901f" o:dgmlayout="2" o:dgmnodekind="0" fillcolor="#bbe0e3">
              <v:textbox style="mso-next-textbox:#_s1082" inset="0,0,0,0">
                <w:txbxContent>
                  <w:p w:rsidR="00E9329B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opłat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księgowości budżetowej</w:t>
                    </w:r>
                  </w:p>
                </w:txbxContent>
              </v:textbox>
            </v:roundrect>
            <v:roundrect id="_s1083" o:spid="_x0000_s1083" style="position:absolute;left:11493;top:6203;width:1630;height:680;v-text-anchor:middle" arcsize="10901f" o:dgmlayout="2" o:dgmnodekind="0" fillcolor="#bbe0e3">
              <v:textbox style="mso-next-textbox:#_s1083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wymiaru podatku</w:t>
                    </w:r>
                  </w:p>
                </w:txbxContent>
              </v:textbox>
            </v:roundrect>
            <v:roundrect id="_s1084" o:spid="_x0000_s1084" style="position:absolute;left:11493;top:6955;width:1630;height:680;v-text-anchor:middle" arcsize="10901f" o:dgmlayout="2" o:dgmnodekind="0" fillcolor="#bbe0e3">
              <v:textbox style="mso-next-textbox:#_s1084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księgowości podatkowej</w:t>
                    </w:r>
                  </w:p>
                </w:txbxContent>
              </v:textbox>
            </v:roundrect>
            <v:roundrect id="_s1085" o:spid="_x0000_s1085" style="position:absolute;left:11493;top:7709;width:1630;height:680;v-text-anchor:middle" arcsize="10923f" o:dgmlayout="2" o:dgmnodekind="0" fillcolor="#bbe0e3">
              <v:textbox style="mso-next-textbox:#_s1085" inset="0,0,0,0">
                <w:txbxContent>
                  <w:p w:rsidR="00E9329B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płac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księgowości budżetowej</w:t>
                    </w:r>
                  </w:p>
                </w:txbxContent>
              </v:textbox>
            </v:roundrect>
            <v:roundrect id="_s1086" o:spid="_x0000_s1086" style="position:absolute;left:11493;top:8460;width:1630;height:680;v-text-anchor:middle" arcsize="10901f" o:dgmlayout="2" o:dgmnodekind="0" fillcolor="#bbe0e3">
              <v:textbox style="mso-next-textbox:#_s1086" inset="0,0,0,0">
                <w:txbxContent>
                  <w:p w:rsidR="00E9329B" w:rsidRPr="00FF7382" w:rsidRDefault="00E9329B" w:rsidP="00E9329B">
                    <w:pPr>
                      <w:jc w:val="center"/>
                      <w:rPr>
                        <w:sz w:val="6"/>
                      </w:rPr>
                    </w:pPr>
                  </w:p>
                  <w:p w:rsidR="00E9329B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księgowości budżetowej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prowadzenia kasy</w:t>
                    </w:r>
                  </w:p>
                </w:txbxContent>
              </v:textbox>
            </v:roundrect>
            <v:roundrect id="_s1087" o:spid="_x0000_s1087" style="position:absolute;left:11493;top:9211;width:1630;height:680;v-text-anchor:middle" arcsize="10901f" o:dgmlayout="2" o:dgmnodekind="0" fillcolor="#bbe0e3">
              <v:textbox style="mso-next-textbox:#_s1087" inset="0,0,0,0">
                <w:txbxContent>
                  <w:p w:rsidR="00E9329B" w:rsidRPr="00FF7382" w:rsidRDefault="00E9329B" w:rsidP="00E9329B">
                    <w:pPr>
                      <w:jc w:val="center"/>
                      <w:rPr>
                        <w:sz w:val="4"/>
                      </w:rPr>
                    </w:pPr>
                  </w:p>
                  <w:p w:rsidR="00E9329B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dodatków mieszkaniowych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świadczeń rodzinnych</w:t>
                    </w:r>
                  </w:p>
                </w:txbxContent>
              </v:textbox>
            </v:roundrect>
            <v:roundrect id="_s1088" o:spid="_x0000_s1088" style="position:absolute;left:11493;top:9963;width:1630;height:680;v-text-anchor:middle" arcsize="10901f" o:dgmlayout="2" o:dgmnodekind="0" fillcolor="#bbe0e3">
              <v:textbox style="mso-next-textbox:#_s1088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świadczeń rodzinnych </w:t>
                    </w:r>
                  </w:p>
                </w:txbxContent>
              </v:textbox>
            </v:roundrect>
            <v:roundrect id="_s1089" o:spid="_x0000_s1089" style="position:absolute;left:9312;top:8853;width:1630;height:680;v-text-anchor:middle" arcsize="10901f" o:dgmlayout="2" o:dgmnodekind="0" fillcolor="#bbe0e3">
              <v:textbox style="mso-next-textbox:#_s1089" inset="0,0,0,0">
                <w:txbxContent>
                  <w:p w:rsidR="00E9329B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świadczeń rodzinnych 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>i alimentacyjnych</w:t>
                    </w:r>
                  </w:p>
                </w:txbxContent>
              </v:textbox>
            </v:roundrect>
            <v:roundrect id="_s1090" o:spid="_x0000_s1090" style="position:absolute;left:6600;top:2245;width:1632;height:680;v-text-anchor:middle" arcsize="10923f" o:dgmlayout="2" o:dgmnodekind="0" fillcolor="#bbe0e3">
              <v:textbox style="mso-next-textbox:#_s1090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Referat Mienia 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>i  Gospodarki Komunalnej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>Kierownik Referatu</w:t>
                    </w:r>
                  </w:p>
                </w:txbxContent>
              </v:textbox>
            </v:roundrect>
            <v:roundrect id="_s1091" o:spid="_x0000_s1091" style="position:absolute;left:7658;top:3175;width:1630;height:680;v-text-anchor:middle" arcsize="10923f" o:dgmlayout="2" o:dgmnodekind="0" fillcolor="#bbe0e3">
              <v:textbox style="mso-next-textbox:#_s1091" inset="0,0,0,0">
                <w:txbxContent>
                  <w:p w:rsidR="00E9329B" w:rsidRPr="00FF7382" w:rsidRDefault="00E9329B" w:rsidP="00E9329B">
                    <w:pPr>
                      <w:jc w:val="center"/>
                      <w:rPr>
                        <w:sz w:val="6"/>
                      </w:rPr>
                    </w:pP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gospodarki gruntami i obrotu nieruchomościami</w:t>
                    </w:r>
                  </w:p>
                  <w:p w:rsidR="00E9329B" w:rsidRPr="00500286" w:rsidRDefault="00E9329B" w:rsidP="00E9329B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92" o:spid="_x0000_s1092" style="position:absolute;left:7664;top:3945;width:1630;height:680;v-text-anchor:middle" arcsize="10923f" o:dgmlayout="2" o:dgmnodekind="0" fillcolor="#bbe0e3">
              <v:textbox style="mso-next-textbox:#_s1092" inset="0,0,0,0">
                <w:txbxContent>
                  <w:p w:rsidR="00E9329B" w:rsidRPr="00FF7382" w:rsidRDefault="00E9329B" w:rsidP="00E9329B">
                    <w:pPr>
                      <w:jc w:val="center"/>
                      <w:rPr>
                        <w:sz w:val="4"/>
                      </w:rPr>
                    </w:pPr>
                  </w:p>
                  <w:p w:rsidR="00E9329B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geodezji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gospodarki nieruchomościami</w:t>
                    </w:r>
                  </w:p>
                  <w:p w:rsidR="00E9329B" w:rsidRPr="00500286" w:rsidRDefault="00E9329B" w:rsidP="00E9329B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93" o:spid="_x0000_s1093" style="position:absolute;left:7676;top:4700;width:1630;height:680;v-text-anchor:middle" arcsize="10923f" o:dgmlayout="2" o:dgmnodekind="0" fillcolor="#bbe0e3">
              <v:textbox style="mso-next-textbox:#_s1093" inset="0,0,0,0">
                <w:txbxContent>
                  <w:p w:rsidR="00E9329B" w:rsidRPr="00FF7382" w:rsidRDefault="00E9329B" w:rsidP="00E9329B">
                    <w:pPr>
                      <w:jc w:val="center"/>
                      <w:rPr>
                        <w:sz w:val="8"/>
                      </w:rPr>
                    </w:pP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gospodarki komunalnej i rolnictwa</w:t>
                    </w:r>
                  </w:p>
                  <w:p w:rsidR="00E9329B" w:rsidRPr="00500286" w:rsidRDefault="00E9329B" w:rsidP="00E9329B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94" o:spid="_x0000_s1094" style="position:absolute;left:7688;top:5454;width:1630;height:680;v-text-anchor:middle" arcsize="10923f" o:dgmlayout="2" o:dgmnodekind="0" fillcolor="#bbe0e3">
              <v:textbox style="mso-next-textbox:#_s1094" inset="0,0,0,0">
                <w:txbxContent>
                  <w:p w:rsidR="00E9329B" w:rsidRPr="00FF7382" w:rsidRDefault="00E9329B" w:rsidP="00E9329B">
                    <w:pPr>
                      <w:jc w:val="center"/>
                      <w:rPr>
                        <w:sz w:val="4"/>
                      </w:rPr>
                    </w:pPr>
                  </w:p>
                  <w:p w:rsidR="00E9329B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gospodarki komunalnej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mieszkaniowej</w:t>
                    </w:r>
                  </w:p>
                  <w:p w:rsidR="00E9329B" w:rsidRPr="00500286" w:rsidRDefault="00E9329B" w:rsidP="00E9329B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95" o:spid="_x0000_s1095" style="position:absolute;left:8504;top:2245;width:1630;height:680;v-text-anchor:middle" arcsize="10923f" o:dgmlayout="2" o:dgmnodekind="0" fillcolor="#bbe0e3">
              <v:textbox style="mso-next-textbox:#_s1095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6"/>
                      </w:rPr>
                    </w:pPr>
                    <w:r w:rsidRPr="00500286">
                      <w:rPr>
                        <w:sz w:val="16"/>
                      </w:rPr>
                      <w:t xml:space="preserve">Urząd 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6"/>
                      </w:rPr>
                    </w:pPr>
                    <w:r w:rsidRPr="00500286">
                      <w:rPr>
                        <w:sz w:val="16"/>
                      </w:rPr>
                      <w:t>Stanu Cywilnego</w:t>
                    </w:r>
                  </w:p>
                </w:txbxContent>
              </v:textbox>
            </v:roundrect>
            <v:shape id="_s1418" o:spid="_x0000_s1096" type="#_x0000_t34" style="position:absolute;left:7359;top:6224;width:7400;height:324;rotation:270" o:connectortype="elbow" adj="350,-684000,-31787" strokeweight="2.25pt"/>
            <v:roundrect id="_s1097" o:spid="_x0000_s1097" style="position:absolute;left:10406;top:2245;width:1630;height:680;v-text-anchor:middle" arcsize="10907f" o:dgmlayout="2" o:dgmnodekind="0" fillcolor="#bbe0e3">
              <v:textbox style="mso-next-textbox:#_s1097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1"/>
                      </w:rPr>
                    </w:pPr>
                  </w:p>
                  <w:p w:rsidR="00E9329B" w:rsidRPr="00500286" w:rsidRDefault="00E9329B" w:rsidP="00E9329B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Referat Finansowo-Budżetowy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98" type="#_x0000_t202" style="position:absolute;left:11685;top:448;width:4154;height: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UpLgIAAFQ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2Hxs1jhMjyFuojUutgGHNcSxRacN8p6XDE&#10;K+q/7ZkTlKgPBtuzGE+ncSeSMp1dF6i4S8v20sIMR6iKBkoGcR3SHiXi7C22cSMTwS+ZnHLG0U28&#10;n9Ys7salnrxefgarH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wCAUpLgIAAFQEAAAOAAAAAAAAAAAAAAAAAC4CAABkcnMv&#10;ZTJvRG9jLnhtbFBLAQItABQABgAIAAAAIQD9LzLW2wAAAAUBAAAPAAAAAAAAAAAAAAAAAIgEAABk&#10;cnMvZG93bnJldi54bWxQSwUGAAAAAAQABADzAAAAkAUAAAAA&#10;" stroked="f">
              <v:textbox style="mso-next-textbox:#Pole tekstowe 2;mso-fit-shape-to-text:t">
                <w:txbxContent>
                  <w:p w:rsidR="00E9329B" w:rsidRPr="00C615BC" w:rsidRDefault="00E9329B" w:rsidP="00E9329B">
                    <w:pPr>
                      <w:pStyle w:val="Zwykytekst"/>
                      <w:jc w:val="right"/>
                      <w:rPr>
                        <w:rFonts w:ascii="Times New Roman" w:eastAsia="MS Mincho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eastAsia="MS Mincho" w:hAnsi="Times New Roman" w:cs="Times New Roman"/>
                        <w:b/>
                        <w:sz w:val="16"/>
                        <w:szCs w:val="16"/>
                      </w:rPr>
                      <w:t>Zał</w:t>
                    </w:r>
                    <w:r w:rsidRPr="00C615BC">
                      <w:rPr>
                        <w:rFonts w:ascii="Times New Roman" w:eastAsia="MS Mincho" w:hAnsi="Times New Roman" w:cs="Times New Roman"/>
                        <w:b/>
                        <w:sz w:val="16"/>
                        <w:szCs w:val="16"/>
                      </w:rPr>
                      <w:t xml:space="preserve">ącznik nr 1 do regulaminu organizacyjnego </w:t>
                    </w:r>
                  </w:p>
                  <w:p w:rsidR="00E9329B" w:rsidRPr="007F7A6E" w:rsidRDefault="00E9329B" w:rsidP="00E9329B">
                    <w:pPr>
                      <w:pStyle w:val="Zwykytekst"/>
                      <w:jc w:val="right"/>
                      <w:rPr>
                        <w:rFonts w:ascii="Times New Roman" w:eastAsia="MS Mincho" w:hAnsi="Times New Roman" w:cs="Times New Roman"/>
                        <w:b/>
                        <w:sz w:val="16"/>
                        <w:szCs w:val="16"/>
                      </w:rPr>
                    </w:pPr>
                    <w:r w:rsidRPr="00C615BC">
                      <w:rPr>
                        <w:rFonts w:ascii="Times New Roman" w:eastAsia="MS Mincho" w:hAnsi="Times New Roman" w:cs="Times New Roman"/>
                        <w:b/>
                        <w:sz w:val="16"/>
                        <w:szCs w:val="16"/>
                      </w:rPr>
                      <w:t>Urzędu Miasta i Gminy w Buku</w:t>
                    </w:r>
                  </w:p>
                </w:txbxContent>
              </v:textbox>
            </v:shape>
            <v:roundrect id="_x0000_s1099" style="position:absolute;left:5817;top:6275;width:1630;height:680;v-text-anchor:middle" arcsize="10923f" o:dgmlayout="2" o:dgmnodekind="0" fillcolor="#bbe0e3">
              <v:textbox inset="0,0,0,0">
                <w:txbxContent>
                  <w:p w:rsidR="00E9329B" w:rsidRPr="00FF7382" w:rsidRDefault="00E9329B" w:rsidP="00E9329B">
                    <w:pPr>
                      <w:jc w:val="center"/>
                      <w:rPr>
                        <w:sz w:val="8"/>
                      </w:rPr>
                    </w:pP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</w:t>
                    </w:r>
                    <w:r>
                      <w:rPr>
                        <w:sz w:val="14"/>
                      </w:rPr>
                      <w:t>utrzymania  czystości i</w:t>
                    </w:r>
                    <w:r w:rsidRPr="00500286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porządku</w:t>
                    </w:r>
                  </w:p>
                  <w:p w:rsidR="00E9329B" w:rsidRPr="00500286" w:rsidRDefault="00E9329B" w:rsidP="00E9329B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226" o:spid="_x0000_s1100" style="position:absolute;left:2798;top:8785;width:1629;height:680;v-text-anchor:middle" arcsize="10923f" o:dgmlayout="2" o:dgmnodekind="0" fillcolor="#bbe0e3">
              <v:textbox style="mso-next-textbox:#_s1226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Sprzątaczka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</w:p>
                </w:txbxContent>
              </v:textbox>
            </v:roundrect>
            <v:roundrect id="_s1226" o:spid="_x0000_s1101" style="position:absolute;left:3038;top:9149;width:1629;height:680;v-text-anchor:middle" arcsize="10923f" o:dgmlayout="2" o:dgmnodekind="0" fillcolor="#bbe0e3">
              <v:textbox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Sprzątaczka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</w:p>
                </w:txbxContent>
              </v:textbox>
            </v:roundrect>
            <v:roundrect id="_s1226" o:spid="_x0000_s1102" style="position:absolute;left:3278;top:9521;width:1629;height:680;v-text-anchor:middle" arcsize="10923f" o:dgmlayout="2" o:dgmnodekind="0" fillcolor="#bbe0e3">
              <v:textbox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Sprzątaczka</w:t>
                    </w:r>
                  </w:p>
                </w:txbxContent>
              </v:textbox>
            </v:roundrect>
            <v:roundrect id="_s1226" o:spid="_x0000_s1103" style="position:absolute;left:3518;top:9961;width:1629;height:680;v-text-anchor:middle" arcsize="10923f" o:dgmlayout="2" o:dgmnodekind="0" fillcolor="#bbe0e3">
              <v:textbox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Sprzątaczka</w:t>
                    </w:r>
                  </w:p>
                </w:txbxContent>
              </v:textbox>
            </v:roundrect>
            <v:roundrect id="_x0000_s1104" style="position:absolute;left:6057;top:6731;width:1630;height:680;v-text-anchor:middle" arcsize="10923f" o:dgmlayout="2" o:dgmnodekind="0" fillcolor="#bbe0e3">
              <v:textbox inset="0,0,0,0">
                <w:txbxContent>
                  <w:p w:rsidR="00E9329B" w:rsidRPr="00FF7382" w:rsidRDefault="00E9329B" w:rsidP="00E9329B">
                    <w:pPr>
                      <w:jc w:val="center"/>
                      <w:rPr>
                        <w:sz w:val="8"/>
                      </w:rPr>
                    </w:pP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</w:t>
                    </w:r>
                    <w:r>
                      <w:rPr>
                        <w:sz w:val="14"/>
                      </w:rPr>
                      <w:t>utrzymania  czystości i</w:t>
                    </w:r>
                    <w:r w:rsidRPr="00500286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porządku</w:t>
                    </w:r>
                  </w:p>
                  <w:p w:rsidR="00E9329B" w:rsidRPr="00500286" w:rsidRDefault="00E9329B" w:rsidP="00E9329B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shape id="_s1593" o:spid="_x0000_s1105" type="#_x0000_t33" style="position:absolute;left:2254;top:2939;width:544;height:5096;rotation:180" o:connectortype="elbow" adj="-110740,-35753,-110740" strokeweight="2.25pt"/>
            <v:roundrect id="_s1698" o:spid="_x0000_s1106" style="position:absolute;left:2526;top:7743;width:1629;height:680;v-text-anchor:middle" arcsize="10923f" o:dgmlayout="2" o:dgmnodekind="0" fillcolor="#bbe0e3">
              <v:textbox style="mso-next-textbox:#_s1698" inset="0,0,0,0">
                <w:txbxContent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Stanowisko ds. działalności gospodarczej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  <w:szCs w:val="12"/>
                      </w:rPr>
                    </w:pPr>
                  </w:p>
                </w:txbxContent>
              </v:textbox>
            </v:roundrect>
            <v:shape id="_s1593" o:spid="_x0000_s1107" type="#_x0000_t32" style="position:absolute;left:259;top:6039;width:3991;height:1;rotation:270" o:connectortype="elbow" adj="-12183,-1,-12183" strokeweight="2.25pt"/>
            <v:shape id="_s1918" o:spid="_x0000_s1108" type="#_x0000_t33" style="position:absolute;left:5242;top:3879;width:575;height:2741;rotation:180" o:connectortype="elbow" adj="-218179,-54335,-218179" strokeweight="2.25pt"/>
            <v:shape id="_s1593" o:spid="_x0000_s1109" type="#_x0000_t34" style="position:absolute;left:3296;top:8468;width:362;height:272;rotation:90;flip:x" o:connectortype="elbow" adj=",690882,-199173" strokeweight="2.25pt"/>
            <v:roundrect id="_x0000_s1110" style="position:absolute;left:13963;top:1311;width:1629;height:737;v-text-anchor:middle" arcsize="10923f" o:dgmlayout="0" o:dgmnodekind="0" fillcolor="#bbe0e3">
              <v:textbox style="mso-next-textbox:#_x0000_s1110" inset="0,0,0,0">
                <w:txbxContent>
                  <w:p w:rsidR="00E9329B" w:rsidRDefault="00E9329B" w:rsidP="00E9329B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Samodzielne stanowisko 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ds. oświaty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shape id="_s1317" o:spid="_x0000_s1111" type="#_x0000_t33" style="position:absolute;left:9179;top:-718;width:143;height:3940;rotation:270;flip:x" o:connectortype="elbow" adj="-1694467,8689,-1694467" strokeweight="2.25pt"/>
            <v:roundrect id="_s1435" o:spid="_x0000_s1112" style="position:absolute;left:9324;top:9633;width:1630;height:680;v-text-anchor:middle" arcsize="10901f" o:dgmlayout="2" o:dgmnodekind="0" fillcolor="#bbe0e3">
              <v:textbox style="mso-next-textbox:#_s1435" inset="0,0,0,0">
                <w:txbxContent>
                  <w:p w:rsidR="00E9329B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</w:t>
                    </w:r>
                    <w:r>
                      <w:rPr>
                        <w:sz w:val="14"/>
                      </w:rPr>
                      <w:t xml:space="preserve">księgowości budżetowej </w:t>
                    </w:r>
                  </w:p>
                  <w:p w:rsidR="00E9329B" w:rsidRPr="00500286" w:rsidRDefault="00E9329B" w:rsidP="00E9329B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 świadczeń rodzinnych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E9329B" w:rsidRDefault="00E9329B" w:rsidP="00203BFE"/>
    <w:sectPr w:rsidR="00E9329B" w:rsidSect="0090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6BFA"/>
    <w:multiLevelType w:val="hybridMultilevel"/>
    <w:tmpl w:val="31C22F76"/>
    <w:lvl w:ilvl="0" w:tplc="07024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791B28"/>
    <w:multiLevelType w:val="hybridMultilevel"/>
    <w:tmpl w:val="E1947D54"/>
    <w:lvl w:ilvl="0" w:tplc="951610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17A85"/>
    <w:rsid w:val="00203BFE"/>
    <w:rsid w:val="00361F60"/>
    <w:rsid w:val="004B79B2"/>
    <w:rsid w:val="00900A70"/>
    <w:rsid w:val="00C87A55"/>
    <w:rsid w:val="00D90D14"/>
    <w:rsid w:val="00E17A85"/>
    <w:rsid w:val="00E9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7" type="connector" idref="#_s1593"/>
        <o:r id="V:Rule39" type="connector" idref="#_s1593"/>
        <o:r id="V:Rule41" type="connector" idref="#_s1041"/>
        <o:r id="V:Rule43" type="connector" idref="#_s1053"/>
        <o:r id="V:Rule44" type="connector" idref="#_s1055"/>
        <o:r id="V:Rule45" type="connector" idref="#_s1054"/>
        <o:r id="V:Rule46" type="connector" idref="#_s1043"/>
        <o:r id="V:Rule48" type="connector" idref="#_s1052"/>
        <o:r id="V:Rule49" type="connector" idref="#_s1061"/>
        <o:r id="V:Rule50" type="connector" idref="#_s1030"/>
        <o:r id="V:Rule51" type="connector" idref="#_s1038"/>
        <o:r id="V:Rule52" type="connector" idref="#_s1035"/>
        <o:r id="V:Rule53" type="connector" idref="#_s1037"/>
        <o:r id="V:Rule54" type="connector" idref="#_s1057">
          <o:proxy start="" idref="#_s1068" connectloc="0"/>
        </o:r>
        <o:r id="V:Rule55" type="connector" idref="#_s1040"/>
        <o:r id="V:Rule56" type="connector" idref="#_s1418"/>
        <o:r id="V:Rule57" type="connector" idref="#_s1051"/>
        <o:r id="V:Rule58" type="connector" idref="#_s1046"/>
        <o:r id="V:Rule59" type="connector" idref="#_s1060">
          <o:proxy start="" idref="#_x0000_s1110" connectloc="0"/>
        </o:r>
        <o:r id="V:Rule60" type="connector" idref="#_s1033">
          <o:proxy end="" idref="#_s1090" connectloc="2"/>
        </o:r>
        <o:r id="V:Rule61" type="connector" idref="#_s1044"/>
        <o:r id="V:Rule62" type="connector" idref="#_s1036"/>
        <o:r id="V:Rule63" type="connector" idref="#_s1045"/>
        <o:r id="V:Rule64" type="connector" idref="#_s1032"/>
        <o:r id="V:Rule65" type="connector" idref="#_s1049">
          <o:proxy start="" idref="#_s1075" connectloc="1"/>
        </o:r>
        <o:r id="V:Rule66" type="connector" idref="#_s1056"/>
        <o:r id="V:Rule67" type="connector" idref="#_s1058"/>
        <o:r id="V:Rule68" type="connector" idref="#_s1050"/>
        <o:r id="V:Rule69" type="connector" idref="#_s1042"/>
        <o:r id="V:Rule70" type="connector" idref="#_s1048"/>
        <o:r id="V:Rule71" type="connector" idref="#_s1317"/>
        <o:r id="V:Rule72" type="connector" idref="#_s1034"/>
        <o:r id="V:Rule73" type="connector" idref="#_s1918"/>
        <o:r id="V:Rule74" type="connector" idref="#_s1059"/>
        <o:r id="V:Rule75" type="connector" idref="#_s1029"/>
        <o:r id="V:Rule76" type="connector" idref="#_s1047"/>
        <o:r id="V:Rule77" type="connector" idref="#_s1039"/>
        <o:r id="V:Rule78" type="connector" idref="#_s1028"/>
        <o:r id="V:Rule79" type="connector" idref="#_s1031"/>
        <o:r id="V:Rule80" type="connector" idref="#_s15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7A85"/>
    <w:pPr>
      <w:keepNext/>
      <w:spacing w:line="360" w:lineRule="auto"/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17A85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17A85"/>
    <w:pPr>
      <w:spacing w:line="360" w:lineRule="auto"/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E17A85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17A85"/>
    <w:pPr>
      <w:spacing w:line="360" w:lineRule="auto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7A85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7A85"/>
    <w:pPr>
      <w:spacing w:before="100" w:beforeAutospacing="1" w:after="100" w:afterAutospacing="1"/>
    </w:pPr>
  </w:style>
  <w:style w:type="character" w:customStyle="1" w:styleId="Teksttreci">
    <w:name w:val="Tekst treści_"/>
    <w:link w:val="Teksttreci0"/>
    <w:rsid w:val="00E17A8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A85"/>
    <w:pPr>
      <w:shd w:val="clear" w:color="auto" w:fill="FFFFFF"/>
      <w:spacing w:before="480" w:after="180" w:line="274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9329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9329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7A85"/>
    <w:pPr>
      <w:keepNext/>
      <w:spacing w:line="360" w:lineRule="auto"/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17A85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17A85"/>
    <w:pPr>
      <w:spacing w:line="360" w:lineRule="auto"/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E17A85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17A85"/>
    <w:pPr>
      <w:spacing w:line="360" w:lineRule="auto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7A85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7A85"/>
    <w:pPr>
      <w:spacing w:before="100" w:beforeAutospacing="1" w:after="100" w:afterAutospacing="1"/>
    </w:pPr>
  </w:style>
  <w:style w:type="character" w:customStyle="1" w:styleId="Teksttreci">
    <w:name w:val="Tekst treści_"/>
    <w:link w:val="Teksttreci0"/>
    <w:rsid w:val="00E17A8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A85"/>
    <w:pPr>
      <w:shd w:val="clear" w:color="auto" w:fill="FFFFFF"/>
      <w:spacing w:before="480" w:after="180" w:line="274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9329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9329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Wawryzniak</dc:creator>
  <cp:lastModifiedBy>Szymon Konopski</cp:lastModifiedBy>
  <cp:revision>3</cp:revision>
  <dcterms:created xsi:type="dcterms:W3CDTF">2016-12-09T10:36:00Z</dcterms:created>
  <dcterms:modified xsi:type="dcterms:W3CDTF">2016-12-12T08:45:00Z</dcterms:modified>
</cp:coreProperties>
</file>