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BF64B" w14:textId="76EF5D9E" w:rsidR="00C824E9" w:rsidRDefault="004F5FAD" w:rsidP="00C824E9">
      <w:pPr>
        <w:jc w:val="center"/>
        <w:rPr>
          <w:rFonts w:ascii="Times New Roman" w:hAnsi="Times New Roman" w:cs="Times New Roman"/>
          <w:b/>
          <w:bCs/>
        </w:rPr>
      </w:pPr>
      <w:r w:rsidRPr="00E93A44">
        <w:rPr>
          <w:rFonts w:ascii="Times New Roman" w:hAnsi="Times New Roman" w:cs="Times New Roman"/>
          <w:b/>
          <w:bCs/>
        </w:rPr>
        <w:t xml:space="preserve">FORMULARZ ZGŁASZANIA UWAG DO PROJEKTU UCHWAŁY </w:t>
      </w:r>
      <w:r w:rsidR="00A72D43">
        <w:rPr>
          <w:rFonts w:ascii="Times New Roman" w:hAnsi="Times New Roman" w:cs="Times New Roman"/>
          <w:b/>
          <w:bCs/>
        </w:rPr>
        <w:t>RADY MIASTA I GMINY BUK</w:t>
      </w:r>
      <w:r w:rsidRPr="00E93A44">
        <w:rPr>
          <w:rFonts w:ascii="Times New Roman" w:hAnsi="Times New Roman" w:cs="Times New Roman"/>
          <w:b/>
          <w:bCs/>
        </w:rPr>
        <w:t xml:space="preserve"> W SPRAWIE </w:t>
      </w:r>
      <w:r w:rsidR="00C824E9">
        <w:rPr>
          <w:rFonts w:ascii="Times New Roman" w:hAnsi="Times New Roman" w:cs="Times New Roman"/>
          <w:b/>
          <w:bCs/>
        </w:rPr>
        <w:t>ZASAD WYZNACZANIA SKŁADU ORAZ ZASAD DZIAŁANIA KOMITETU REWITALIZACJI</w:t>
      </w:r>
    </w:p>
    <w:p w14:paraId="1C5A4515" w14:textId="77777777" w:rsidR="004F5FAD" w:rsidRDefault="004F5FAD" w:rsidP="004F5FAD">
      <w:pPr>
        <w:jc w:val="center"/>
        <w:rPr>
          <w:rFonts w:ascii="Times New Roman" w:hAnsi="Times New Roman" w:cs="Times New Roman"/>
          <w:b/>
          <w:bCs/>
        </w:rPr>
      </w:pPr>
    </w:p>
    <w:p w14:paraId="4E190A06" w14:textId="77777777" w:rsidR="004F5FAD" w:rsidRPr="00E93A44" w:rsidRDefault="004F5FAD" w:rsidP="004F5FAD">
      <w:pPr>
        <w:spacing w:after="360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>Szanowni Państwo,</w:t>
      </w:r>
    </w:p>
    <w:p w14:paraId="31A26864" w14:textId="395136F1"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 xml:space="preserve">zapraszamy do zgłaszania uwag, propozycji i opinii do projektu uchwały </w:t>
      </w:r>
      <w:r w:rsidR="00A72D43">
        <w:rPr>
          <w:rFonts w:ascii="Times New Roman" w:hAnsi="Times New Roman" w:cs="Times New Roman"/>
          <w:bCs/>
          <w:sz w:val="20"/>
          <w:szCs w:val="20"/>
        </w:rPr>
        <w:t>Rady Miasta i Gminy Buk</w:t>
      </w:r>
      <w:r w:rsidRPr="00E93A44">
        <w:rPr>
          <w:rFonts w:ascii="Times New Roman" w:hAnsi="Times New Roman" w:cs="Times New Roman"/>
          <w:bCs/>
          <w:sz w:val="20"/>
          <w:szCs w:val="20"/>
        </w:rPr>
        <w:t xml:space="preserve"> w sprawie </w:t>
      </w:r>
      <w:r w:rsidR="00C824E9">
        <w:rPr>
          <w:rFonts w:ascii="Times New Roman" w:hAnsi="Times New Roman" w:cs="Times New Roman"/>
          <w:bCs/>
          <w:sz w:val="20"/>
          <w:szCs w:val="20"/>
        </w:rPr>
        <w:t>zasad wyznaczania składu oraz zasad działania Komitetu Rewitalizacji</w:t>
      </w:r>
      <w:r w:rsidRPr="00E93A44">
        <w:rPr>
          <w:rFonts w:ascii="Times New Roman" w:hAnsi="Times New Roman" w:cs="Times New Roman"/>
          <w:bCs/>
          <w:sz w:val="20"/>
          <w:szCs w:val="20"/>
        </w:rPr>
        <w:t xml:space="preserve"> za pośrednictwem niniejszego formularza. Przekazane propozycje, opinie i uwagi zostaną poddane szczegółowej analizie, a uzasadnione propozycje zmian zostaną wprowadzone do ostatecznej wersji dokumentu. Formularz należy wypełnić formułując odpowiedzi zwięźle i rzeczowo, zgodnie z instrukcją znajdującą się przed każdym polem formularza. Uwagi można zgłaszać w terminie od dnia</w:t>
      </w:r>
      <w:r w:rsidR="00A72D43">
        <w:rPr>
          <w:rFonts w:ascii="Times New Roman" w:hAnsi="Times New Roman" w:cs="Times New Roman"/>
          <w:bCs/>
          <w:sz w:val="20"/>
          <w:szCs w:val="20"/>
        </w:rPr>
        <w:t xml:space="preserve"> 9 lipca do dnia 13 sierpnia 2024 r. </w:t>
      </w:r>
    </w:p>
    <w:p w14:paraId="3E8B807F" w14:textId="7DE09966" w:rsidR="004F5FAD" w:rsidRPr="00E93A44" w:rsidRDefault="004F5FAD" w:rsidP="004F5FAD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E93A44">
        <w:rPr>
          <w:rFonts w:ascii="Times New Roman" w:hAnsi="Times New Roman" w:cs="Times New Roman"/>
          <w:b/>
          <w:sz w:val="20"/>
          <w:szCs w:val="20"/>
        </w:rPr>
        <w:t>. Informacje o zgłaszającym</w:t>
      </w:r>
      <w:r w:rsidR="00837F94">
        <w:rPr>
          <w:rFonts w:ascii="Times New Roman" w:hAnsi="Times New Roman" w:cs="Times New Roman"/>
          <w:bCs/>
          <w:i/>
          <w:iCs/>
        </w:rPr>
        <w:t>.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0171"/>
      </w:tblGrid>
      <w:tr w:rsidR="004F5FAD" w:rsidRPr="00E93A44" w14:paraId="69DDDA24" w14:textId="77777777" w:rsidTr="003F1972">
        <w:trPr>
          <w:trHeight w:val="399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08CD5C8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14:paraId="4962AEEF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44362D6E" w14:textId="77777777" w:rsidTr="003F1972">
        <w:trPr>
          <w:trHeight w:val="312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7F0696A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3ACF77DD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2BE56BE4" w14:textId="77777777" w:rsidTr="003F1972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6D79AE20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7019E14E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1B68DBBA" w14:textId="77777777" w:rsidR="004F5FAD" w:rsidRPr="00E93A44" w:rsidRDefault="004F5FAD" w:rsidP="004F5FAD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93A44">
        <w:rPr>
          <w:rFonts w:ascii="Times New Roman" w:hAnsi="Times New Roman" w:cs="Times New Roman"/>
          <w:sz w:val="20"/>
          <w:szCs w:val="20"/>
        </w:rPr>
        <w:t xml:space="preserve">*jeśli dotyczy </w:t>
      </w:r>
    </w:p>
    <w:p w14:paraId="74695CC1" w14:textId="77777777" w:rsidR="00837F94" w:rsidRDefault="00837F9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20C23681" w14:textId="4D064673"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. Propozycje, uwagi i opinie do projektu uchwały </w:t>
      </w:r>
      <w:r w:rsidR="00A72D43">
        <w:rPr>
          <w:rFonts w:ascii="Times New Roman" w:hAnsi="Times New Roman" w:cs="Times New Roman"/>
          <w:b/>
          <w:sz w:val="20"/>
          <w:szCs w:val="20"/>
        </w:rPr>
        <w:t>Rady Miasta i Gminy Buk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 w sprawie </w:t>
      </w:r>
      <w:r w:rsidR="00C824E9" w:rsidRPr="00C824E9">
        <w:rPr>
          <w:rFonts w:ascii="Times New Roman" w:hAnsi="Times New Roman" w:cs="Times New Roman"/>
          <w:b/>
          <w:sz w:val="20"/>
          <w:szCs w:val="20"/>
        </w:rPr>
        <w:t>zasad wyznaczania składu oraz zasad działania Komitetu Rewitalizacji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Prosimy o wskazanie w jednym wierszu maksymalnie jednej propozycji lub uwagi lub opinii.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p w14:paraId="55B1B4B9" w14:textId="77777777" w:rsidR="004F5FAD" w:rsidRPr="00E93A44" w:rsidRDefault="004F5FAD" w:rsidP="004F5FAD">
      <w:pPr>
        <w:spacing w:after="36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W ramach jednego formularza można zgłosić maksymalnie 5 propozycji, uwag i opinii. W przypadku większej liczby propozycji, uwag i opinii należy wypełnić kolejny formularz.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9"/>
        <w:gridCol w:w="2193"/>
        <w:gridCol w:w="2924"/>
        <w:gridCol w:w="4195"/>
        <w:gridCol w:w="4193"/>
      </w:tblGrid>
      <w:tr w:rsidR="00C824E9" w:rsidRPr="00E93A44" w14:paraId="7018F444" w14:textId="77777777" w:rsidTr="003F1972">
        <w:trPr>
          <w:trHeight w:val="1518"/>
        </w:trPr>
        <w:tc>
          <w:tcPr>
            <w:tcW w:w="165" w:type="pct"/>
            <w:shd w:val="clear" w:color="auto" w:fill="EDEDED" w:themeFill="accent3" w:themeFillTint="33"/>
            <w:vAlign w:val="center"/>
          </w:tcPr>
          <w:p w14:paraId="1D6F1073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EDEDED" w:themeFill="accent3" w:themeFillTint="33"/>
            <w:vAlign w:val="center"/>
          </w:tcPr>
          <w:p w14:paraId="48D6CD31" w14:textId="5F542FAC" w:rsidR="004F5FAD" w:rsidRPr="00C824E9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</w:t>
            </w:r>
            <w:r w:rsidR="00C824E9"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uchwały/załącznika</w:t>
            </w: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do którego odnosi się uwaga (rozdział</w:t>
            </w:r>
            <w:r w:rsidR="00C824E9"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/paragraf/ustęp</w:t>
            </w: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1062" w:type="pct"/>
            <w:shd w:val="clear" w:color="auto" w:fill="EDEDED" w:themeFill="accent3" w:themeFillTint="33"/>
            <w:vAlign w:val="center"/>
          </w:tcPr>
          <w:p w14:paraId="738A9A3A" w14:textId="1375C5F5" w:rsidR="004F5FAD" w:rsidRPr="00C824E9" w:rsidRDefault="00C824E9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Uwaga</w:t>
            </w:r>
          </w:p>
        </w:tc>
        <w:tc>
          <w:tcPr>
            <w:tcW w:w="1516" w:type="pct"/>
            <w:shd w:val="clear" w:color="auto" w:fill="EDEDED" w:themeFill="accent3" w:themeFillTint="33"/>
            <w:vAlign w:val="center"/>
          </w:tcPr>
          <w:p w14:paraId="274BA393" w14:textId="77777777" w:rsidR="004F5FAD" w:rsidRPr="00C824E9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Propozycja zmiany</w:t>
            </w:r>
          </w:p>
        </w:tc>
        <w:tc>
          <w:tcPr>
            <w:tcW w:w="1515" w:type="pct"/>
            <w:shd w:val="clear" w:color="auto" w:fill="EDEDED" w:themeFill="accent3" w:themeFillTint="33"/>
            <w:vAlign w:val="center"/>
          </w:tcPr>
          <w:p w14:paraId="1BCF05A9" w14:textId="77777777" w:rsidR="004F5FAD" w:rsidRPr="00C824E9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Uzasadnienie</w:t>
            </w:r>
          </w:p>
        </w:tc>
      </w:tr>
      <w:tr w:rsidR="00C824E9" w:rsidRPr="00E93A44" w14:paraId="66D99EEE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085FC6AC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14:paraId="5D55729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321A47A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353C877F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6E26F03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3F917C68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45B2F889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14:paraId="7DF5851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4EFEF38E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25D27DB5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72D4A8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23FB2B7E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4B5E6750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14:paraId="7FAE577A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5E5EE758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79DDF6E7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355F740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180CBF5A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75C0410F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742" w:type="pct"/>
            <w:vAlign w:val="center"/>
          </w:tcPr>
          <w:p w14:paraId="6B8CD6CE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5198E81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107CB37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AFDDCCF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5D97E420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3C15A47B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742" w:type="pct"/>
            <w:vAlign w:val="center"/>
          </w:tcPr>
          <w:p w14:paraId="2553D2C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BCA232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34B3DA4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2CA7FD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27178B4C" w14:textId="77777777" w:rsidR="004F5FAD" w:rsidRPr="00E93A44" w:rsidRDefault="004F5FAD" w:rsidP="004F5F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ADCD0C" w14:textId="430F528D" w:rsidR="00837F94" w:rsidRDefault="00837F94">
      <w:r>
        <w:br w:type="page"/>
      </w:r>
    </w:p>
    <w:p w14:paraId="3DDEBCF8" w14:textId="4E77C824" w:rsidR="00EF6DF1" w:rsidRDefault="00837F94" w:rsidP="00837F94">
      <w:pPr>
        <w:jc w:val="center"/>
        <w:rPr>
          <w:b/>
          <w:bCs/>
        </w:rPr>
      </w:pPr>
      <w:r w:rsidRPr="00837F94">
        <w:rPr>
          <w:b/>
          <w:bCs/>
        </w:rPr>
        <w:lastRenderedPageBreak/>
        <w:t>KL</w:t>
      </w:r>
      <w:r w:rsidR="00B42EEA">
        <w:rPr>
          <w:b/>
          <w:bCs/>
        </w:rPr>
        <w:t>A</w:t>
      </w:r>
      <w:r w:rsidRPr="00837F94">
        <w:rPr>
          <w:b/>
          <w:bCs/>
        </w:rPr>
        <w:t>UZULA INFORMACYJNA</w:t>
      </w:r>
    </w:p>
    <w:p w14:paraId="4F88A7AC" w14:textId="77777777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Szanowni Państwo,</w:t>
      </w:r>
    </w:p>
    <w:p w14:paraId="489551EB" w14:textId="77777777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CA5E6C" w14:textId="194B7A03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Realizując obowiązek informacyjny, określony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„RODO”), informujemy, że:</w:t>
      </w:r>
    </w:p>
    <w:p w14:paraId="7F951E10" w14:textId="77777777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1. Administratorem Państwa danych osobowych jest:</w:t>
      </w:r>
    </w:p>
    <w:p w14:paraId="16AF3AEF" w14:textId="77777777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a)   dla zadań burmistrza – Burmistrz Miasta i Gminy Buk</w:t>
      </w:r>
    </w:p>
    <w:p w14:paraId="5B74A4AF" w14:textId="77777777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b)   dla zadań gminnych – Gmina Buk</w:t>
      </w:r>
    </w:p>
    <w:p w14:paraId="24DEC0D1" w14:textId="77777777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c)    dla zadań z zakresu zatrudnienia oraz organizacji pracy w Urzędzie Miasta i Gminy – Urząd Miasta i Gminy Buk reprezentowany przez Burmistrza Miasta i Gminy Buk, z siedzibą przy ulicy Ratuszowej 1, 64-320 Buk, tel.: 61 814 06 71, e-mail: buk@buk.gmina.pl</w:t>
      </w:r>
    </w:p>
    <w:p w14:paraId="1097D357" w14:textId="77777777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d)   dla zadań z zakresu rejestracji stanu cywilnego i zmiany imienia i nazwiska Kierownik Urzędu Stanu Cywilnego</w:t>
      </w:r>
    </w:p>
    <w:p w14:paraId="53BD8568" w14:textId="7F948380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e)   dla zadań z zakresu kompetencji rady miasta i gminy – Rada Miasta i Gminy Buk</w:t>
      </w:r>
    </w:p>
    <w:p w14:paraId="15E5636C" w14:textId="7F85D176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 xml:space="preserve">2. Administrator wyznaczył Inspektora Ochrony Danych Osobowych (IOD). Kontakt z IOD - Panią Natalią </w:t>
      </w:r>
      <w:proofErr w:type="spellStart"/>
      <w:r w:rsidRPr="00E809C4">
        <w:rPr>
          <w:rFonts w:ascii="Times New Roman" w:hAnsi="Times New Roman" w:cs="Times New Roman"/>
          <w:sz w:val="20"/>
          <w:szCs w:val="20"/>
        </w:rPr>
        <w:t>Ratajewską</w:t>
      </w:r>
      <w:proofErr w:type="spellEnd"/>
      <w:r w:rsidRPr="00E809C4">
        <w:rPr>
          <w:rFonts w:ascii="Times New Roman" w:hAnsi="Times New Roman" w:cs="Times New Roman"/>
          <w:sz w:val="20"/>
          <w:szCs w:val="20"/>
        </w:rPr>
        <w:t xml:space="preserve"> możliwy jest pod adresem e-mail: kontakt@rodo-leszno.com.pl lub listownie na adres siedziby administratora, wskazany powyżej.</w:t>
      </w:r>
    </w:p>
    <w:p w14:paraId="1C23F5F6" w14:textId="77777777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3. Państwa dane osobowe są przetwarzane przez administratora na podstawie:</w:t>
      </w:r>
    </w:p>
    <w:p w14:paraId="2A9F9C09" w14:textId="77777777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a)   art. 6 ust. 1 lit. c RODO w celu wypełnienia obowiązku prawnego ciążącego na administratorze w związku z obowiązującymi przepisami prawa</w:t>
      </w:r>
    </w:p>
    <w:p w14:paraId="4831CB8D" w14:textId="77777777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b)   art. 6 ust. 1 lit. e RODO w związku z wykonywaniem zadań realizowanych w interesie publicznym oraz w ramach sprawowania władzy publicznej powierzonej administratorowi</w:t>
      </w:r>
    </w:p>
    <w:p w14:paraId="395AC899" w14:textId="77777777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 xml:space="preserve">c)    art. 6 ust. 1 lit. b </w:t>
      </w:r>
      <w:proofErr w:type="gramStart"/>
      <w:r w:rsidRPr="00E809C4">
        <w:rPr>
          <w:rFonts w:ascii="Times New Roman" w:hAnsi="Times New Roman" w:cs="Times New Roman"/>
          <w:sz w:val="20"/>
          <w:szCs w:val="20"/>
        </w:rPr>
        <w:t>RODO</w:t>
      </w:r>
      <w:proofErr w:type="gramEnd"/>
      <w:r w:rsidRPr="00E809C4">
        <w:rPr>
          <w:rFonts w:ascii="Times New Roman" w:hAnsi="Times New Roman" w:cs="Times New Roman"/>
          <w:sz w:val="20"/>
          <w:szCs w:val="20"/>
        </w:rPr>
        <w:t xml:space="preserve"> gdy jest to niezbędne w celu realizowania umowy, gdzie stroną jest osoba, której dane dotyczą</w:t>
      </w:r>
    </w:p>
    <w:p w14:paraId="0CBAB23A" w14:textId="4BC1A7C2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d)   w pozostałych wypadkach dane są przetwarzane na podstawie udzielonej zgody w wyraźnie oznaczonych, odrębnych celach zgodnie z art. 6 ust. 1 lit. a RODO</w:t>
      </w:r>
    </w:p>
    <w:p w14:paraId="71542552" w14:textId="77777777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4. Odbiorcami Państwa danych osobowych będą:</w:t>
      </w:r>
    </w:p>
    <w:p w14:paraId="4428BB37" w14:textId="77777777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a)   strony postępowania administracyjnego</w:t>
      </w:r>
    </w:p>
    <w:p w14:paraId="69A313B4" w14:textId="77777777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 xml:space="preserve">b)   organy władzy publicznej oraz podmioty wykonujące zadania publiczne lub działające na zlecenie organów publicznych w zakresie i w celach wynikających z powszechnie obowiązujących przepisów prawa </w:t>
      </w:r>
    </w:p>
    <w:p w14:paraId="6ADB16F3" w14:textId="5F4D9C1C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c)    inne podmi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E809C4">
        <w:rPr>
          <w:rFonts w:ascii="Times New Roman" w:hAnsi="Times New Roman" w:cs="Times New Roman"/>
          <w:sz w:val="20"/>
          <w:szCs w:val="20"/>
        </w:rPr>
        <w:t>ty, z którymi administrator danych osobowych zawarł stosowne umowy powierzenia przetwarzania danych</w:t>
      </w:r>
    </w:p>
    <w:p w14:paraId="5D7C119C" w14:textId="3F6AC7D2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5. Państwa dane osobowe przechowywane będą przez okres niezbędny do realizacji celów określonych w pkt 3, a następnie, w przypadku materiałów archiwalnych, przez czas określony w szczególności w przepisach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07574D32" w14:textId="7E80A178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W niektórych przypadkach okres przechowywania danych może zostać przedłużony na podstawie innych przepisów szczegółowych stanowiących podstawę realizacji zadań.</w:t>
      </w:r>
    </w:p>
    <w:p w14:paraId="3B392373" w14:textId="77777777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6. Posiadają Państwo prawo do:</w:t>
      </w:r>
    </w:p>
    <w:p w14:paraId="1A11B3AB" w14:textId="77777777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a)      dostępu do danych osobowych w tym prawo do uzyskania kopii tych danych (zgodnie z art. 15 RODO)</w:t>
      </w:r>
    </w:p>
    <w:p w14:paraId="34266623" w14:textId="77777777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b)      żądania sprostowania (poprawiania) danych osobowych – w przypadku, gdy dane są nieprawidłowe lub niekompletne (zgodnie z art. 16 RODO)</w:t>
      </w:r>
    </w:p>
    <w:p w14:paraId="40291D57" w14:textId="77777777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c)      żądania ograniczenia przetwarzania danych osobowych w przypadkach określonych w art. 18 RODO</w:t>
      </w:r>
    </w:p>
    <w:p w14:paraId="0457572B" w14:textId="77777777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d)      wniesienia sprzeciwu wobec przetwarzania (zgodnie z art. 21 RODO)</w:t>
      </w:r>
    </w:p>
    <w:p w14:paraId="25B7C7D1" w14:textId="77777777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e)      przenoszenia danych (w sytuacji, gdy: przetwarzanie danych odbywa się na podstawie umowy zawartej z osobą, której dane dotyczą; przetwarzanie danych odbywa się na podstawie zgody wyrażonej przez tę osobę; przetwarzanie odbywa się w sposób zautomatyzowany),</w:t>
      </w:r>
    </w:p>
    <w:p w14:paraId="49E8703E" w14:textId="7C9C7543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lastRenderedPageBreak/>
        <w:t>f)       cofnięcia zgody w dowolnym momencie, gdy przetwarzanie jest oparte o wyrażenie zgody (zgodnie z art. 7 ust. 3 RODO). Cofnięcie zgody nie ma wpływu na zgodność przetwarzania, którego dokonano na podstawie zgody przed jej cofnięciem.</w:t>
      </w:r>
    </w:p>
    <w:p w14:paraId="6BF8D91D" w14:textId="7AC542B1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7.  Organem nadzorczym nad administratorem danych jest Prezes Urzędu Ochrony Danych Osobowych, do którego przysługuje prawo wniesienia skargi za każdym razem, gdy w Państwa ocenie dane będą przetwarzane w sposób nieprawidłowy.</w:t>
      </w:r>
    </w:p>
    <w:p w14:paraId="65352A69" w14:textId="55C4D251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8. Podanie przez Państwa danych osobowych jest obowiązkowe w sytuacji, gdy przesłankę przetwarzania danych osobowych stanowi przepis prawa lub zawarta między stronami umowa. W sytuacji, gdy przetwarzanie danych osobowych odbywa się na podstawie zgody osoby, której dane dotyczą, podanie danych osobowych administratorowi ma charakter dobrowolny.</w:t>
      </w:r>
    </w:p>
    <w:p w14:paraId="42A02B9F" w14:textId="0CA94B92" w:rsidR="00A72D43" w:rsidRPr="00E809C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9. Przy przetwarzaniu danych osobowych administrator nie stosuje zautomatyzowanego podejmowania decyzji i profilowania.</w:t>
      </w:r>
    </w:p>
    <w:p w14:paraId="15B63CCB" w14:textId="77777777" w:rsidR="00A72D43" w:rsidRPr="00E93A44" w:rsidRDefault="00A72D43" w:rsidP="00A7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C4">
        <w:rPr>
          <w:rFonts w:ascii="Times New Roman" w:hAnsi="Times New Roman" w:cs="Times New Roman"/>
          <w:sz w:val="20"/>
          <w:szCs w:val="20"/>
        </w:rPr>
        <w:t>10. Administrator nie planuje przekazywać danych do państw trzecich lub organizacji międzynarodowej. Z uwagi jednak na jawność niektórych działań administratora (np. postępowania konkursowe, sesje, posiedzenia), w niektórych wypadkach dane mogą być dostępne dla odbiorców spoza Europejskiego Obszaru Gospodarczego.</w:t>
      </w:r>
    </w:p>
    <w:p w14:paraId="0B46FCE9" w14:textId="77777777" w:rsidR="00A72D43" w:rsidRPr="00E93A44" w:rsidRDefault="00A72D43" w:rsidP="00A72D43">
      <w:pPr>
        <w:jc w:val="center"/>
        <w:rPr>
          <w:rFonts w:ascii="Times New Roman" w:hAnsi="Times New Roman" w:cs="Times New Roman"/>
          <w:b/>
          <w:bCs/>
        </w:rPr>
      </w:pPr>
    </w:p>
    <w:p w14:paraId="7E7E54D0" w14:textId="77777777" w:rsidR="00A72D43" w:rsidRPr="00A72D43" w:rsidRDefault="00A72D43" w:rsidP="00A72D43">
      <w:pPr>
        <w:jc w:val="both"/>
      </w:pPr>
    </w:p>
    <w:sectPr w:rsidR="00A72D43" w:rsidRPr="00A72D43" w:rsidSect="000774B9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83227" w14:textId="77777777" w:rsidR="004F5FAD" w:rsidRDefault="004F5FAD" w:rsidP="004F5FAD">
      <w:pPr>
        <w:spacing w:after="0" w:line="240" w:lineRule="auto"/>
      </w:pPr>
      <w:r>
        <w:separator/>
      </w:r>
    </w:p>
  </w:endnote>
  <w:endnote w:type="continuationSeparator" w:id="0">
    <w:p w14:paraId="0554A63E" w14:textId="77777777" w:rsidR="004F5FAD" w:rsidRDefault="004F5FAD" w:rsidP="004F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10166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F78709" w14:textId="5DB21D2C" w:rsidR="00837F94" w:rsidRDefault="00837F9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BBB357" w14:textId="77777777" w:rsidR="00837F94" w:rsidRDefault="00837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F1C6" w14:textId="77777777" w:rsidR="004F5FAD" w:rsidRDefault="004F5FAD" w:rsidP="004F5FAD">
      <w:pPr>
        <w:spacing w:after="0" w:line="240" w:lineRule="auto"/>
      </w:pPr>
      <w:r>
        <w:separator/>
      </w:r>
    </w:p>
  </w:footnote>
  <w:footnote w:type="continuationSeparator" w:id="0">
    <w:p w14:paraId="48245B59" w14:textId="77777777" w:rsidR="004F5FAD" w:rsidRDefault="004F5FAD" w:rsidP="004F5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AD"/>
    <w:rsid w:val="000B0B52"/>
    <w:rsid w:val="001156A5"/>
    <w:rsid w:val="00256A4F"/>
    <w:rsid w:val="002D60B6"/>
    <w:rsid w:val="004F5FAD"/>
    <w:rsid w:val="006603BE"/>
    <w:rsid w:val="00736E27"/>
    <w:rsid w:val="0074438D"/>
    <w:rsid w:val="00837F94"/>
    <w:rsid w:val="009B1BC1"/>
    <w:rsid w:val="00A72D43"/>
    <w:rsid w:val="00B42EEA"/>
    <w:rsid w:val="00C61407"/>
    <w:rsid w:val="00C824E9"/>
    <w:rsid w:val="00D35592"/>
    <w:rsid w:val="00EF6DF1"/>
    <w:rsid w:val="00F8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5CF4"/>
  <w15:chartTrackingRefBased/>
  <w15:docId w15:val="{70B503C0-581C-4C6F-BB66-E048C4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F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5ciemnaakcent21">
    <w:name w:val="Tabela siatki 5 — ciemna — akcent 21"/>
    <w:basedOn w:val="Standardowy"/>
    <w:uiPriority w:val="50"/>
    <w:rsid w:val="0074438D"/>
    <w:pPr>
      <w:spacing w:after="0" w:line="240" w:lineRule="auto"/>
    </w:pPr>
    <w:rPr>
      <w:rFonts w:eastAsiaTheme="minorEastAsia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2596BE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596BE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2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5ciemnaakcent1">
    <w:name w:val="Grid Table 5 Dark Accent 1"/>
    <w:basedOn w:val="Standardowy"/>
    <w:uiPriority w:val="50"/>
    <w:rsid w:val="002D60B6"/>
    <w:pPr>
      <w:spacing w:after="0" w:line="240" w:lineRule="auto"/>
    </w:pPr>
    <w:rPr>
      <w:rFonts w:ascii="Century Gothic" w:hAnsi="Century Gothic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2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band2Horz">
      <w:tblPr/>
      <w:tcPr>
        <w:shd w:val="clear" w:color="auto" w:fill="EDEDED" w:themeFill="accent3" w:themeFillTint="33"/>
      </w:tcPr>
    </w:tblStylePr>
  </w:style>
  <w:style w:type="table" w:customStyle="1" w:styleId="Styl2">
    <w:name w:val="Styl2"/>
    <w:basedOn w:val="redniasiatka1akcent1"/>
    <w:uiPriority w:val="99"/>
    <w:rsid w:val="00256A4F"/>
    <w:rPr>
      <w:rFonts w:ascii="Century Gothic" w:hAnsi="Century Gothic" w:cs="Arial"/>
      <w:kern w:val="0"/>
      <w:sz w:val="20"/>
      <w:szCs w:val="20"/>
      <w:lang w:eastAsia="pl-PL"/>
      <w14:ligatures w14:val="none"/>
    </w:rPr>
    <w:tblPr>
      <w:tblBorders>
        <w:top w:val="single" w:sz="4" w:space="0" w:color="FFFF00"/>
        <w:left w:val="single" w:sz="4" w:space="0" w:color="FFFF00"/>
        <w:bottom w:val="single" w:sz="4" w:space="0" w:color="FFFF00"/>
        <w:right w:val="single" w:sz="4" w:space="0" w:color="FFFF00"/>
        <w:insideH w:val="single" w:sz="4" w:space="0" w:color="FFFF00"/>
        <w:insideV w:val="single" w:sz="4" w:space="0" w:color="FFFF00"/>
      </w:tblBorders>
    </w:tblPr>
    <w:tcPr>
      <w:shd w:val="clear" w:color="auto" w:fill="D0DBF0" w:themeFill="accent1" w:themeFillTint="3F"/>
    </w:tcPr>
    <w:tblStylePr w:type="firstRow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56A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styleId="Akapitzlist">
    <w:name w:val="List Paragraph"/>
    <w:basedOn w:val="Normalny"/>
    <w:uiPriority w:val="34"/>
    <w:qFormat/>
    <w:rsid w:val="004F5FAD"/>
    <w:pPr>
      <w:ind w:left="720"/>
      <w:contextualSpacing/>
    </w:pPr>
  </w:style>
  <w:style w:type="table" w:styleId="Tabela-Siatka">
    <w:name w:val="Table Grid"/>
    <w:basedOn w:val="Standardowy"/>
    <w:uiPriority w:val="59"/>
    <w:rsid w:val="004F5FAD"/>
    <w:pPr>
      <w:spacing w:after="0" w:line="240" w:lineRule="auto"/>
    </w:pPr>
    <w:rPr>
      <w:rFonts w:eastAsiaTheme="minorEastAsia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FAD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5FAD"/>
    <w:rPr>
      <w:rFonts w:eastAsiaTheme="minorEastAsia"/>
      <w:kern w:val="0"/>
      <w:sz w:val="20"/>
      <w:szCs w:val="20"/>
      <w:lang w:val="en-GB" w:eastAsia="en-GB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5F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F9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F94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7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7F9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F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F9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967</Words>
  <Characters>5804</Characters>
  <Application>Microsoft Office Word</Application>
  <DocSecurity>0</DocSecurity>
  <Lines>48</Lines>
  <Paragraphs>13</Paragraphs>
  <ScaleCrop>false</ScaleCrop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Damięcka</dc:creator>
  <cp:keywords/>
  <dc:description/>
  <cp:lastModifiedBy>Tomasz Michałowicz</cp:lastModifiedBy>
  <cp:revision>6</cp:revision>
  <dcterms:created xsi:type="dcterms:W3CDTF">2023-10-06T11:51:00Z</dcterms:created>
  <dcterms:modified xsi:type="dcterms:W3CDTF">2024-06-27T07:13:00Z</dcterms:modified>
</cp:coreProperties>
</file>