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DFF7" w14:textId="4B83B04D" w:rsidR="00B95AB1" w:rsidRPr="00DC700A" w:rsidRDefault="00B95AB1" w:rsidP="002534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C700A">
        <w:rPr>
          <w:rFonts w:ascii="Times New Roman" w:eastAsia="Times New Roman" w:hAnsi="Times New Roman" w:cs="Times New Roman"/>
          <w:lang w:eastAsia="pl-PL"/>
        </w:rPr>
        <w:t xml:space="preserve">Buk, dnia </w:t>
      </w:r>
      <w:r w:rsidR="00C57241">
        <w:rPr>
          <w:rFonts w:ascii="Times New Roman" w:eastAsia="Times New Roman" w:hAnsi="Times New Roman" w:cs="Times New Roman"/>
          <w:lang w:eastAsia="pl-PL"/>
        </w:rPr>
        <w:t>6</w:t>
      </w:r>
      <w:r w:rsidR="0013454E">
        <w:rPr>
          <w:rFonts w:ascii="Times New Roman" w:eastAsia="Times New Roman" w:hAnsi="Times New Roman" w:cs="Times New Roman"/>
          <w:lang w:eastAsia="pl-PL"/>
        </w:rPr>
        <w:t xml:space="preserve"> lipca</w:t>
      </w:r>
      <w:r w:rsidRPr="00DC700A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D22BEE" w:rsidRPr="00DC700A">
        <w:rPr>
          <w:rFonts w:ascii="Times New Roman" w:eastAsia="Times New Roman" w:hAnsi="Times New Roman" w:cs="Times New Roman"/>
          <w:lang w:eastAsia="pl-PL"/>
        </w:rPr>
        <w:t>2</w:t>
      </w:r>
      <w:r w:rsidR="00774E0E">
        <w:rPr>
          <w:rFonts w:ascii="Times New Roman" w:eastAsia="Times New Roman" w:hAnsi="Times New Roman" w:cs="Times New Roman"/>
          <w:lang w:eastAsia="pl-PL"/>
        </w:rPr>
        <w:t>3</w:t>
      </w:r>
      <w:r w:rsidRPr="00DC700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782BBE5" w14:textId="77777777" w:rsidR="00B95AB1" w:rsidRPr="00DC700A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700A">
        <w:rPr>
          <w:rFonts w:ascii="Times New Roman" w:eastAsia="Times New Roman" w:hAnsi="Times New Roman" w:cs="Times New Roman"/>
          <w:sz w:val="16"/>
          <w:szCs w:val="16"/>
          <w:lang w:eastAsia="pl-PL"/>
        </w:rPr>
        <w:t>Znak sprawy:</w:t>
      </w:r>
    </w:p>
    <w:p w14:paraId="0D6F0205" w14:textId="19FE360C" w:rsidR="00B95AB1" w:rsidRPr="00DC700A" w:rsidRDefault="00F303D3" w:rsidP="00B95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700A">
        <w:rPr>
          <w:rFonts w:ascii="Times New Roman" w:eastAsia="Times New Roman" w:hAnsi="Times New Roman" w:cs="Times New Roman"/>
          <w:lang w:eastAsia="pl-PL"/>
        </w:rPr>
        <w:t>G</w:t>
      </w:r>
      <w:r w:rsidR="00B95AB1" w:rsidRPr="00DC700A">
        <w:rPr>
          <w:rFonts w:ascii="Times New Roman" w:eastAsia="Times New Roman" w:hAnsi="Times New Roman" w:cs="Times New Roman"/>
          <w:lang w:eastAsia="pl-PL"/>
        </w:rPr>
        <w:t>P.6733.</w:t>
      </w:r>
      <w:r w:rsidR="0013454E">
        <w:rPr>
          <w:rFonts w:ascii="Times New Roman" w:eastAsia="Times New Roman" w:hAnsi="Times New Roman" w:cs="Times New Roman"/>
          <w:lang w:eastAsia="pl-PL"/>
        </w:rPr>
        <w:t>17</w:t>
      </w:r>
      <w:r w:rsidR="00B95AB1" w:rsidRPr="00DC700A">
        <w:rPr>
          <w:rFonts w:ascii="Times New Roman" w:eastAsia="Times New Roman" w:hAnsi="Times New Roman" w:cs="Times New Roman"/>
          <w:lang w:eastAsia="pl-PL"/>
        </w:rPr>
        <w:t>.20</w:t>
      </w:r>
      <w:r w:rsidR="00D22BEE" w:rsidRPr="00DC700A">
        <w:rPr>
          <w:rFonts w:ascii="Times New Roman" w:eastAsia="Times New Roman" w:hAnsi="Times New Roman" w:cs="Times New Roman"/>
          <w:lang w:eastAsia="pl-PL"/>
        </w:rPr>
        <w:t>2</w:t>
      </w:r>
      <w:r w:rsidR="00774E0E">
        <w:rPr>
          <w:rFonts w:ascii="Times New Roman" w:eastAsia="Times New Roman" w:hAnsi="Times New Roman" w:cs="Times New Roman"/>
          <w:lang w:eastAsia="pl-PL"/>
        </w:rPr>
        <w:t>3</w:t>
      </w:r>
    </w:p>
    <w:p w14:paraId="76AD3006" w14:textId="77777777" w:rsidR="00B95AB1" w:rsidRPr="00DC700A" w:rsidRDefault="00B95AB1" w:rsidP="003338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185332" w14:textId="77777777" w:rsidR="00B95AB1" w:rsidRPr="00DC700A" w:rsidRDefault="00B95AB1" w:rsidP="003338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93C94E2" w14:textId="77777777" w:rsidR="00A97989" w:rsidRPr="00DC700A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C700A">
        <w:rPr>
          <w:rFonts w:ascii="Times New Roman" w:eastAsia="Times New Roman" w:hAnsi="Times New Roman" w:cs="Times New Roman"/>
          <w:b/>
          <w:lang w:eastAsia="pl-PL"/>
        </w:rPr>
        <w:t>Obwieszczenie</w:t>
      </w:r>
    </w:p>
    <w:p w14:paraId="0428755A" w14:textId="77777777" w:rsidR="00A97989" w:rsidRPr="00DC700A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C700A">
        <w:rPr>
          <w:rFonts w:ascii="Times New Roman" w:eastAsia="Times New Roman" w:hAnsi="Times New Roman" w:cs="Times New Roman"/>
          <w:b/>
          <w:lang w:eastAsia="pl-PL"/>
        </w:rPr>
        <w:t>o wszczęciu postępowania</w:t>
      </w:r>
    </w:p>
    <w:p w14:paraId="1F2AA99B" w14:textId="77777777" w:rsidR="00F74E69" w:rsidRPr="00DC700A" w:rsidRDefault="00F74E69" w:rsidP="003338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B963B8" w14:textId="77777777" w:rsidR="00BB22AE" w:rsidRPr="00DC700A" w:rsidRDefault="00BB22AE" w:rsidP="003338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335D76" w14:textId="1DD750AC" w:rsidR="00A97989" w:rsidRPr="00DC700A" w:rsidRDefault="00A97989" w:rsidP="00E876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700A">
        <w:rPr>
          <w:rFonts w:ascii="Times New Roman" w:eastAsia="Times New Roman" w:hAnsi="Times New Roman" w:cs="Times New Roman"/>
          <w:lang w:eastAsia="pl-PL"/>
        </w:rPr>
        <w:tab/>
        <w:t>Na podstawie art. 49 § 1 i § 2 oraz art. 61 § 4 ustawy z dnia 14 czerwca 1960 r.</w:t>
      </w:r>
      <w:r w:rsidR="00DC70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700A">
        <w:rPr>
          <w:rFonts w:ascii="Times New Roman" w:eastAsia="Times New Roman" w:hAnsi="Times New Roman" w:cs="Times New Roman"/>
          <w:lang w:eastAsia="pl-PL"/>
        </w:rPr>
        <w:t>Kodeks postępowania administracyjnego (t.j. Dz. U. z 20</w:t>
      </w:r>
      <w:r w:rsidR="00C53CB9" w:rsidRPr="00DC700A">
        <w:rPr>
          <w:rFonts w:ascii="Times New Roman" w:eastAsia="Times New Roman" w:hAnsi="Times New Roman" w:cs="Times New Roman"/>
          <w:lang w:eastAsia="pl-PL"/>
        </w:rPr>
        <w:t>2</w:t>
      </w:r>
      <w:r w:rsidR="001214D4">
        <w:rPr>
          <w:rFonts w:ascii="Times New Roman" w:eastAsia="Times New Roman" w:hAnsi="Times New Roman" w:cs="Times New Roman"/>
          <w:lang w:eastAsia="pl-PL"/>
        </w:rPr>
        <w:t>3</w:t>
      </w:r>
      <w:r w:rsidRPr="00DC700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214D4">
        <w:rPr>
          <w:rFonts w:ascii="Times New Roman" w:eastAsia="Times New Roman" w:hAnsi="Times New Roman" w:cs="Times New Roman"/>
          <w:lang w:eastAsia="pl-PL"/>
        </w:rPr>
        <w:t>775</w:t>
      </w:r>
      <w:r w:rsidR="00AE4BD0" w:rsidRPr="00DC700A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DC700A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172EFA" w:rsidRPr="00172EFA">
        <w:rPr>
          <w:rFonts w:ascii="Times New Roman" w:eastAsia="Times New Roman" w:hAnsi="Times New Roman" w:cs="Times New Roman"/>
          <w:lang w:eastAsia="pl-PL"/>
        </w:rPr>
        <w:t xml:space="preserve">w związku z art. 50 </w:t>
      </w:r>
      <w:r w:rsidR="00172EFA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172EFA" w:rsidRPr="00172EFA">
        <w:rPr>
          <w:rFonts w:ascii="Times New Roman" w:eastAsia="Times New Roman" w:hAnsi="Times New Roman" w:cs="Times New Roman"/>
          <w:lang w:eastAsia="pl-PL"/>
        </w:rPr>
        <w:t>ust. 1, art. 51 ust. 3 i art. 53 ust. 1 ustawy z dnia 27 marca 2003 r.</w:t>
      </w:r>
      <w:r w:rsidR="00172E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2EFA" w:rsidRPr="00172EFA">
        <w:rPr>
          <w:rFonts w:ascii="Times New Roman" w:eastAsia="Times New Roman" w:hAnsi="Times New Roman" w:cs="Times New Roman"/>
          <w:lang w:eastAsia="pl-PL"/>
        </w:rPr>
        <w:t>o planowaniu i zagospodarowaniu przestrzennym (t.j. Dz. U. z 202</w:t>
      </w:r>
      <w:r w:rsidR="001214D4">
        <w:rPr>
          <w:rFonts w:ascii="Times New Roman" w:eastAsia="Times New Roman" w:hAnsi="Times New Roman" w:cs="Times New Roman"/>
          <w:lang w:eastAsia="pl-PL"/>
        </w:rPr>
        <w:t>3</w:t>
      </w:r>
      <w:r w:rsidR="00172EFA" w:rsidRPr="00172EF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214D4">
        <w:rPr>
          <w:rFonts w:ascii="Times New Roman" w:eastAsia="Times New Roman" w:hAnsi="Times New Roman" w:cs="Times New Roman"/>
          <w:lang w:eastAsia="pl-PL"/>
        </w:rPr>
        <w:t>977</w:t>
      </w:r>
      <w:r w:rsidR="00172EFA" w:rsidRPr="00172EFA">
        <w:rPr>
          <w:rFonts w:ascii="Times New Roman" w:eastAsia="Times New Roman" w:hAnsi="Times New Roman" w:cs="Times New Roman"/>
          <w:lang w:eastAsia="pl-PL"/>
        </w:rPr>
        <w:t>)</w:t>
      </w:r>
    </w:p>
    <w:p w14:paraId="16956CFC" w14:textId="77777777" w:rsidR="00A97989" w:rsidRPr="00DC700A" w:rsidRDefault="00A97989" w:rsidP="00A97989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82AF59" w14:textId="77777777" w:rsidR="00A97989" w:rsidRPr="00DC700A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C700A">
        <w:rPr>
          <w:rFonts w:ascii="Times New Roman" w:eastAsia="Times New Roman" w:hAnsi="Times New Roman" w:cs="Times New Roman"/>
          <w:b/>
          <w:lang w:eastAsia="pl-PL"/>
        </w:rPr>
        <w:t>zawiadamiam,</w:t>
      </w:r>
    </w:p>
    <w:p w14:paraId="198DE531" w14:textId="77777777" w:rsidR="00A97989" w:rsidRPr="00DC700A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F62832D" w14:textId="5302B7E6" w:rsidR="00AD04B2" w:rsidRPr="00CA5316" w:rsidRDefault="00AD04B2" w:rsidP="00F8058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że na wniosek złożony w dniu </w:t>
      </w:r>
      <w:r w:rsidR="0013454E" w:rsidRPr="00CA5316">
        <w:rPr>
          <w:rFonts w:ascii="Times New Roman" w:eastAsia="Times New Roman" w:hAnsi="Times New Roman" w:cs="Times New Roman"/>
          <w:lang w:eastAsia="pl-PL"/>
        </w:rPr>
        <w:t>19</w:t>
      </w:r>
      <w:r w:rsidR="006030A1" w:rsidRPr="00CA5316">
        <w:rPr>
          <w:rFonts w:ascii="Times New Roman" w:eastAsia="Times New Roman" w:hAnsi="Times New Roman" w:cs="Times New Roman"/>
          <w:lang w:eastAsia="pl-PL"/>
        </w:rPr>
        <w:t>.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>0</w:t>
      </w:r>
      <w:r w:rsidR="0013454E" w:rsidRPr="00CA5316">
        <w:rPr>
          <w:rFonts w:ascii="Times New Roman" w:eastAsia="Times New Roman" w:hAnsi="Times New Roman" w:cs="Times New Roman"/>
          <w:lang w:eastAsia="pl-PL"/>
        </w:rPr>
        <w:t>6</w:t>
      </w:r>
      <w:r w:rsidR="006030A1" w:rsidRPr="00CA5316">
        <w:rPr>
          <w:rFonts w:ascii="Times New Roman" w:eastAsia="Times New Roman" w:hAnsi="Times New Roman" w:cs="Times New Roman"/>
          <w:lang w:eastAsia="pl-PL"/>
        </w:rPr>
        <w:t>.202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>3</w:t>
      </w:r>
      <w:r w:rsidR="006030A1" w:rsidRPr="00CA531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3454E" w:rsidRPr="00CA5316">
        <w:rPr>
          <w:rFonts w:ascii="Times New Roman" w:eastAsia="Times New Roman" w:hAnsi="Times New Roman" w:cs="Times New Roman"/>
          <w:lang w:eastAsia="pl-PL"/>
        </w:rPr>
        <w:t xml:space="preserve">(oraz uzupełniony w dniu 05.07.2023 r.) </w:t>
      </w:r>
      <w:r w:rsidR="00CF7013" w:rsidRPr="00CA5316">
        <w:rPr>
          <w:rFonts w:ascii="Times New Roman" w:eastAsia="Times New Roman" w:hAnsi="Times New Roman" w:cs="Times New Roman"/>
          <w:lang w:eastAsia="pl-PL"/>
        </w:rPr>
        <w:t>przez</w:t>
      </w:r>
      <w:bookmarkStart w:id="0" w:name="_Hlk530591263"/>
      <w:r w:rsidR="00CF7013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="00172EFA" w:rsidRPr="00CA5316">
        <w:rPr>
          <w:rFonts w:ascii="Times New Roman" w:hAnsi="Times New Roman" w:cs="Times New Roman"/>
          <w:bCs/>
        </w:rPr>
        <w:t xml:space="preserve">spółkę </w:t>
      </w:r>
      <w:r w:rsidR="0013454E" w:rsidRPr="00CA5316">
        <w:rPr>
          <w:rFonts w:ascii="Times New Roman" w:hAnsi="Times New Roman" w:cs="Times New Roman"/>
          <w:bCs/>
        </w:rPr>
        <w:t xml:space="preserve">             </w:t>
      </w:r>
      <w:r w:rsidR="0013454E" w:rsidRPr="00CA5316">
        <w:rPr>
          <w:rFonts w:ascii="Times New Roman" w:hAnsi="Times New Roman" w:cs="Times New Roman"/>
          <w:b/>
        </w:rPr>
        <w:t xml:space="preserve">CGE 098 Sp. z o.o. </w:t>
      </w:r>
      <w:r w:rsidR="0013454E" w:rsidRPr="00CA5316">
        <w:rPr>
          <w:rFonts w:ascii="Times New Roman" w:hAnsi="Times New Roman" w:cs="Times New Roman"/>
          <w:bCs/>
        </w:rPr>
        <w:t>(z siedzibą: Posada ul. Reymonta 23, 62-530 Kazimierz Biskupi)</w:t>
      </w:r>
      <w:r w:rsidR="0013454E" w:rsidRPr="00CA5316">
        <w:rPr>
          <w:rFonts w:ascii="Times New Roman" w:eastAsia="Times New Roman" w:hAnsi="Times New Roman" w:cs="Times New Roman"/>
          <w:lang w:eastAsia="pl-PL"/>
        </w:rPr>
        <w:t>,</w:t>
      </w:r>
      <w:r w:rsidR="00DA438A" w:rsidRPr="00CA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zostało</w:t>
      </w:r>
      <w:r w:rsidR="00E40BE0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wszczęte postępowanie</w:t>
      </w:r>
      <w:r w:rsidR="00FC3B41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administracyjne</w:t>
      </w:r>
      <w:r w:rsidR="00937EFC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w sprawie</w:t>
      </w:r>
      <w:r w:rsidR="00FE5D0C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wydania decyzji o ustaleniu lokalizacji inwestycji celu</w:t>
      </w:r>
      <w:r w:rsidR="000D2977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publicznego</w:t>
      </w:r>
      <w:r w:rsidR="00937EFC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dla przedsięwzięcia: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budowa podziemnych linii kablowych SN wraz z umieszczonymi równolegle kablami teletechnicznymi w osłonie rur OPTO w celu przyłączenia farm fotowoltaicznych do stacji GPZ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, na terenie obejmującym działki o numerze ewid.: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714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,            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699/3,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697/9,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697/8,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697/7,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1035/2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obręb: Wielka Wieś                             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w miejscowości Wielka Wieś (gm. Buk)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działki o numerze ewid.: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310,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309,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                 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258,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263/2,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 xml:space="preserve">274, 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286/1,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 xml:space="preserve">286/2, 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298,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57/2,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             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73,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64,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65,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66,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67,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83,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82,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81,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80/5,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80/4, 79,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4,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17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obręb: Dobieżyn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w miejscowości Dobieżyn (gm. Buk)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               działki o numerze ewid.: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13,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obręb: Szewce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w miejscowości Szewce (gm. Buk)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a także działki o numerze ewid.: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 xml:space="preserve">540, 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517,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516,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510,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 (część)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509</w:t>
      </w:r>
      <w:r w:rsidR="00CA5316" w:rsidRPr="00CA5316">
        <w:rPr>
          <w:rFonts w:ascii="Times New Roman" w:eastAsia="Times New Roman" w:hAnsi="Times New Roman" w:cs="Times New Roman"/>
          <w:lang w:eastAsia="pl-PL"/>
        </w:rPr>
        <w:t xml:space="preserve">; obręb: Wojnowice                                  </w:t>
      </w:r>
      <w:r w:rsidR="00CA5316" w:rsidRPr="00CA5316">
        <w:rPr>
          <w:rFonts w:ascii="Times New Roman" w:eastAsia="Times New Roman" w:hAnsi="Times New Roman" w:cs="Times New Roman"/>
          <w:b/>
          <w:bCs/>
          <w:lang w:eastAsia="pl-PL"/>
        </w:rPr>
        <w:t>w miejscowości Wojnowice (gm. Opalenica)</w:t>
      </w:r>
      <w:r w:rsidR="000930FE" w:rsidRPr="00CA5316">
        <w:rPr>
          <w:rFonts w:ascii="Times New Roman" w:eastAsia="Times New Roman" w:hAnsi="Times New Roman" w:cs="Times New Roman"/>
          <w:lang w:eastAsia="pl-PL"/>
        </w:rPr>
        <w:t>.</w:t>
      </w:r>
    </w:p>
    <w:p w14:paraId="70CE4697" w14:textId="77777777" w:rsidR="0013454E" w:rsidRPr="00CA5316" w:rsidRDefault="0013454E" w:rsidP="001345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Z aktami powyższej sprawy można zapoznać się w siedzibie Urzędu Miasta i Gminy w Buku (ul. Ratuszowa 1, budynek A) po wcześniejszym uzgodnieniu terminu i godziny wizyty, którego należy dokonać z pracownikiem Referatu Gospodarki Przestrzennej pod numerem telefonu 61-888-44-40. Ponadto w przedmiotowej sprawie można zasięgnąć informacji telefonicznie pod wyżej wymienionym numerem lub 61-888-44-10 wew. 440, a także za pośrednictwem poczty elektronicznej pod adresem: </w:t>
      </w:r>
      <w:hyperlink r:id="rId8" w:history="1">
        <w:r w:rsidRPr="00CA5316">
          <w:rPr>
            <w:rStyle w:val="Hipercze"/>
            <w:rFonts w:ascii="Times New Roman" w:eastAsia="Times New Roman" w:hAnsi="Times New Roman" w:cs="Times New Roman"/>
            <w:lang w:eastAsia="pl-PL"/>
          </w:rPr>
          <w:t>damian.kaczmarek@buk.gmina.pl</w:t>
        </w:r>
      </w:hyperlink>
    </w:p>
    <w:p w14:paraId="642E8335" w14:textId="7C41B212" w:rsidR="00172EFA" w:rsidRPr="00CA5316" w:rsidRDefault="00172EFA" w:rsidP="00172E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Publicznego obwieszczenia dokonano w dniu </w:t>
      </w:r>
      <w:r w:rsidR="00497FBE">
        <w:rPr>
          <w:rFonts w:ascii="Times New Roman" w:eastAsia="Times New Roman" w:hAnsi="Times New Roman" w:cs="Times New Roman"/>
          <w:lang w:eastAsia="pl-PL"/>
        </w:rPr>
        <w:t>06</w:t>
      </w:r>
      <w:r w:rsidRPr="00CA5316">
        <w:rPr>
          <w:rFonts w:ascii="Times New Roman" w:eastAsia="Times New Roman" w:hAnsi="Times New Roman" w:cs="Times New Roman"/>
          <w:lang w:eastAsia="pl-PL"/>
        </w:rPr>
        <w:t>.0</w:t>
      </w:r>
      <w:r w:rsidR="0013454E" w:rsidRPr="00CA5316">
        <w:rPr>
          <w:rFonts w:ascii="Times New Roman" w:eastAsia="Times New Roman" w:hAnsi="Times New Roman" w:cs="Times New Roman"/>
          <w:lang w:eastAsia="pl-PL"/>
        </w:rPr>
        <w:t>7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.2023 r. poprzez wywieszenie niniejszego pisma na tablicy ogłoszeń w </w:t>
      </w:r>
      <w:r w:rsidRPr="00CA5316">
        <w:rPr>
          <w:rFonts w:ascii="Times New Roman" w:eastAsia="Times New Roman" w:hAnsi="Times New Roman" w:cs="Times New Roman"/>
          <w:b/>
          <w:bCs/>
          <w:lang w:eastAsia="pl-PL"/>
        </w:rPr>
        <w:t>Urzędzie Miasta i Gminy w Buku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 oraz w </w:t>
      </w:r>
      <w:r w:rsidR="001214D4" w:rsidRPr="00CA5316">
        <w:rPr>
          <w:rFonts w:ascii="Times New Roman" w:eastAsia="Times New Roman" w:hAnsi="Times New Roman" w:cs="Times New Roman"/>
          <w:b/>
          <w:bCs/>
          <w:lang w:eastAsia="pl-PL"/>
        </w:rPr>
        <w:t>Urzędzie Miejskim                                w Opalenicy</w:t>
      </w:r>
      <w:r w:rsidRPr="00CA5316">
        <w:rPr>
          <w:rFonts w:ascii="Times New Roman" w:eastAsia="Times New Roman" w:hAnsi="Times New Roman" w:cs="Times New Roman"/>
          <w:lang w:eastAsia="pl-PL"/>
        </w:rPr>
        <w:t>, a także poprzez opublikowanie jego treści w:</w:t>
      </w:r>
    </w:p>
    <w:p w14:paraId="676C7A84" w14:textId="77777777" w:rsidR="00172EFA" w:rsidRPr="00CA5316" w:rsidRDefault="00172EFA" w:rsidP="00172EF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Biuletynie Informacji Publicznej - Miasta i Gminy Buk na stronie internetowej </w:t>
      </w:r>
      <w:hyperlink r:id="rId9" w:history="1">
        <w:r w:rsidRPr="00CA5316">
          <w:rPr>
            <w:rStyle w:val="Hipercze"/>
            <w:rFonts w:ascii="Times New Roman" w:eastAsia="Times New Roman" w:hAnsi="Times New Roman" w:cs="Times New Roman"/>
            <w:lang w:eastAsia="pl-PL"/>
          </w:rPr>
          <w:t>bip.buk.gmina.pl</w:t>
        </w:r>
      </w:hyperlink>
      <w:r w:rsidRPr="00CA5316">
        <w:rPr>
          <w:rFonts w:ascii="Times New Roman" w:eastAsia="Times New Roman" w:hAnsi="Times New Roman" w:cs="Times New Roman"/>
          <w:lang w:eastAsia="pl-PL"/>
        </w:rPr>
        <w:t xml:space="preserve"> w zakładce „Obwieszczenia i komunikaty”,</w:t>
      </w:r>
    </w:p>
    <w:p w14:paraId="47A51A3B" w14:textId="642895BB" w:rsidR="00172EFA" w:rsidRPr="00CA5316" w:rsidRDefault="001214D4" w:rsidP="00172EF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Biuletynie Informacji Publicznej - Urzędu Miejskiego w Opalenicy</w:t>
      </w:r>
      <w:r w:rsidR="00172EFA" w:rsidRPr="00CA5316">
        <w:rPr>
          <w:rFonts w:ascii="Times New Roman" w:eastAsia="Times New Roman" w:hAnsi="Times New Roman" w:cs="Times New Roman"/>
          <w:lang w:eastAsia="pl-PL"/>
        </w:rPr>
        <w:t>.</w:t>
      </w:r>
    </w:p>
    <w:p w14:paraId="4B4D1168" w14:textId="58D70230" w:rsidR="00A97989" w:rsidRPr="00CA5316" w:rsidRDefault="00172EFA" w:rsidP="003629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Zawiadomienie uważa się za dokonane po upływie 14 dni od dnia, w którym nastąpiło publiczne obwieszczenie.</w:t>
      </w:r>
    </w:p>
    <w:p w14:paraId="66A19B58" w14:textId="77777777" w:rsidR="00B415E1" w:rsidRPr="00CA5316" w:rsidRDefault="00B415E1" w:rsidP="007D748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AB8B25" w14:textId="18D5D991" w:rsidR="003A3936" w:rsidRPr="00CA5316" w:rsidRDefault="00B415E1" w:rsidP="00593C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Niezależnie od obowiązków organów administracji publicznej przewidzianych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w ustawie - Kodeks postępowania administracyjnego niniejszym realizuję obowiązek informacyjny, o którym mowa w </w:t>
      </w:r>
      <w:r w:rsidRPr="00CA5316">
        <w:rPr>
          <w:rFonts w:ascii="Times New Roman" w:eastAsia="Times New Roman" w:hAnsi="Times New Roman" w:cs="Times New Roman"/>
          <w:u w:color="FF0000"/>
          <w:lang w:eastAsia="pl-PL"/>
        </w:rPr>
        <w:t>art. 13 ust. 1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CA5316">
        <w:rPr>
          <w:rFonts w:ascii="Times New Roman" w:eastAsia="Times New Roman" w:hAnsi="Times New Roman" w:cs="Times New Roman"/>
          <w:u w:color="FF0000"/>
          <w:lang w:eastAsia="pl-PL"/>
        </w:rPr>
        <w:t>2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 rozporządzenia 2016/679 z dnia 27 kwietnia 2016 r. w sprawie ochrony osób fizycznych w związku z przetwarzaniem danych osobowych i w sprawie swobodnego przepływu takich danych oraz uchylenia dyrektywy 95/46/WE (ogólnego rozporządzenia o ochronie danych) (Dz. Urz. </w:t>
      </w:r>
      <w:r w:rsidRPr="00CA5316">
        <w:rPr>
          <w:rFonts w:ascii="Times New Roman" w:eastAsia="Times New Roman" w:hAnsi="Times New Roman" w:cs="Times New Roman"/>
          <w:lang w:eastAsia="pl-PL"/>
        </w:rPr>
        <w:lastRenderedPageBreak/>
        <w:t>UE L 119 z 04.05.2016, str. 1 z późn. zm.). Powyższy obowiązek nie wpływa na tok i wynik postępowania administracyjnego.</w:t>
      </w:r>
    </w:p>
    <w:p w14:paraId="5E4DE092" w14:textId="3F88EEF4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Informacje i dane do kontaktów w sprawie danych osobowych</w:t>
      </w:r>
    </w:p>
    <w:p w14:paraId="144646F2" w14:textId="160B2375" w:rsidR="00F817F6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Administratorem danych osobowych jest Burmistrz Miasta i Gminy Buk,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 xml:space="preserve">ul. Ratuszowa 1, 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CA5316">
        <w:rPr>
          <w:rFonts w:ascii="Times New Roman" w:eastAsia="Times New Roman" w:hAnsi="Times New Roman" w:cs="Times New Roman"/>
          <w:lang w:eastAsia="pl-PL"/>
        </w:rPr>
        <w:t>64-320 Buk, e-mail:</w:t>
      </w:r>
      <w:r w:rsidR="00F303D3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0" w:history="1">
        <w:r w:rsidR="00F303D3" w:rsidRPr="00CA5316">
          <w:rPr>
            <w:rStyle w:val="Hipercze"/>
            <w:rFonts w:ascii="Times New Roman" w:eastAsia="Times New Roman" w:hAnsi="Times New Roman" w:cs="Times New Roman"/>
            <w:lang w:eastAsia="pl-PL"/>
          </w:rPr>
          <w:t>buk@buk.gmina.pl</w:t>
        </w:r>
      </w:hyperlink>
      <w:r w:rsidR="00F303D3" w:rsidRPr="00CA5316">
        <w:rPr>
          <w:rFonts w:ascii="Times New Roman" w:eastAsia="Times New Roman" w:hAnsi="Times New Roman" w:cs="Times New Roman"/>
          <w:u w:color="FF0000"/>
          <w:lang w:eastAsia="pl-PL"/>
        </w:rPr>
        <w:t xml:space="preserve"> </w:t>
      </w:r>
    </w:p>
    <w:p w14:paraId="30ED6532" w14:textId="6E599257" w:rsidR="00F303D3" w:rsidRPr="00CA5316" w:rsidRDefault="00B415E1" w:rsidP="003F45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kontaktować się z inspektorem ochrony danych w Urzędzie Miasta i Gminy w Buku pod adresem: </w:t>
      </w:r>
      <w:hyperlink r:id="rId11" w:history="1">
        <w:r w:rsidR="00F303D3" w:rsidRPr="00CA5316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iod@buk.gmina.pl</w:t>
        </w:r>
      </w:hyperlink>
      <w:r w:rsidR="00F303D3" w:rsidRPr="00CA531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</w:t>
      </w:r>
    </w:p>
    <w:p w14:paraId="4B896F89" w14:textId="489FF73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Informacje dotyczące przetwarzanych danych osobowych osób będących stronami postępowania o ustalenie lokalizacji inwestycji celu publicznego</w:t>
      </w:r>
    </w:p>
    <w:p w14:paraId="7288CA43" w14:textId="40ADE09B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Pani/Pana dane osobowe są przetwarzane w celu realizacji zadań przez Burmistrza Miasta 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CA5316">
        <w:rPr>
          <w:rFonts w:ascii="Times New Roman" w:eastAsia="Times New Roman" w:hAnsi="Times New Roman" w:cs="Times New Roman"/>
          <w:lang w:eastAsia="pl-PL"/>
        </w:rPr>
        <w:t>i Gminy Buk, a w szczególności: wykonywania zadań m.in. prowadzenia postępowań administracyjnych i sądowych, wykonywania uprawnień własnościowych, prowadzenia postępowań dyscyplinarnych, a także archiwizacji.</w:t>
      </w:r>
    </w:p>
    <w:p w14:paraId="04C450F9" w14:textId="6AFF607C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Podstawą prawną przetwarzania danych osobowych jest obowiązek prawny ciążący na administratorze danych osobowych wynikający z ustaw nakładających obowiązek realizacji konkretnego zadania, a także wykonywanie zadań realizowanych w interesie publicznym lub w ramach sprawowania władzy publicznej. Dane mogą być także przetwarzane, jeżeli jest to niezbędne do wykonania umowy lub podjęcia działań przed zawarciem umowy, a także mogą być przetwarzane 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CA5316">
        <w:rPr>
          <w:rFonts w:ascii="Times New Roman" w:eastAsia="Times New Roman" w:hAnsi="Times New Roman" w:cs="Times New Roman"/>
          <w:lang w:eastAsia="pl-PL"/>
        </w:rPr>
        <w:t>na podstawie zgody.</w:t>
      </w:r>
    </w:p>
    <w:p w14:paraId="7A6311D5" w14:textId="77777777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Podanie danych osobowych jest konieczne do realizacji celu ich przetwarzania, a konsekwencją ich niepodania będzie niemożliwość realizacji zadania.</w:t>
      </w:r>
    </w:p>
    <w:p w14:paraId="45B00D1E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 xml:space="preserve">Okres przetwarzania danych </w:t>
      </w:r>
    </w:p>
    <w:p w14:paraId="0DF411BE" w14:textId="77777777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Dane osobowe będą przetwarzane przez okres realizacji danego zadania oraz zgodnie z przepisami dotyczącymi archiwizacji.</w:t>
      </w:r>
    </w:p>
    <w:p w14:paraId="67595154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Źródła danych</w:t>
      </w:r>
    </w:p>
    <w:p w14:paraId="68920344" w14:textId="6FDD4562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Przetwarzane dane osobowe mogą być pozyskiwane od osoby, której dane dotyczą, a także 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CA5316">
        <w:rPr>
          <w:rFonts w:ascii="Times New Roman" w:eastAsia="Times New Roman" w:hAnsi="Times New Roman" w:cs="Times New Roman"/>
          <w:lang w:eastAsia="pl-PL"/>
        </w:rPr>
        <w:t>ze źródeł publicznie dostępnych oraz od organów administracji publicznej, innych podmiotów i osób fizycznych zobowiązanych do przekazania danych osobowych.</w:t>
      </w:r>
    </w:p>
    <w:p w14:paraId="44943C4B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Kategorie odnośnych danych</w:t>
      </w:r>
    </w:p>
    <w:p w14:paraId="05D9D501" w14:textId="77777777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Przetwarzane dane osobowe obejmują w szczególności imię i nazwisko oraz adres, a także inne dane osobowe niezbędne do realizacji ww. zadań.</w:t>
      </w:r>
    </w:p>
    <w:p w14:paraId="10CD2CFB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Odbiorcy danych osobowych</w:t>
      </w:r>
    </w:p>
    <w:p w14:paraId="2A4353B4" w14:textId="77777777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 imieniu administratora danych osobowych posiadających uprawnienia do ich przetwarzania.</w:t>
      </w:r>
    </w:p>
    <w:p w14:paraId="73EEF4E8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Prawa osoby, której dane dotyczą</w:t>
      </w:r>
    </w:p>
    <w:p w14:paraId="3136644A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Przysługuje Pani/Panu prawo do żądania od administratora danych osobowych:</w:t>
      </w:r>
    </w:p>
    <w:p w14:paraId="0EB2360A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dostępu do swoich danych osobowych,</w:t>
      </w:r>
    </w:p>
    <w:p w14:paraId="65CFD83A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ich sprostowania,</w:t>
      </w:r>
    </w:p>
    <w:p w14:paraId="71A7048E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ograniczenia ich przetwarzania,</w:t>
      </w:r>
    </w:p>
    <w:p w14:paraId="2F66B379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usunięcia,</w:t>
      </w:r>
    </w:p>
    <w:p w14:paraId="11FFF46A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przeniesienia danych do innego administratora danych osobowych,</w:t>
      </w:r>
    </w:p>
    <w:p w14:paraId="2350369D" w14:textId="77777777" w:rsidR="00B415E1" w:rsidRPr="00CA5316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-</w:t>
      </w:r>
      <w:r w:rsidRPr="00CA5316">
        <w:rPr>
          <w:rFonts w:ascii="Times New Roman" w:eastAsia="Times New Roman" w:hAnsi="Times New Roman" w:cs="Times New Roman"/>
          <w:lang w:eastAsia="pl-PL"/>
        </w:rPr>
        <w:tab/>
        <w:t>wniesienia sprzeciwu.</w:t>
      </w:r>
    </w:p>
    <w:p w14:paraId="574BF00A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lastRenderedPageBreak/>
        <w:t>W przypadku przetwarzania danych osobowych na podstawie zgody przysługuje Pani/Panu prawo do wycofania w dowolnym momencie zgody na ich przetwarzanie, przy czym wycofanie zgody nie ma wpływu na zgodność z prawem dotychczasowego przetwarzania.</w:t>
      </w:r>
    </w:p>
    <w:p w14:paraId="174482A8" w14:textId="04F4D892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Żądanie realizacji wyżej wymienionych praw proszę przesłać w formie pisemnej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316">
        <w:rPr>
          <w:rFonts w:ascii="Times New Roman" w:eastAsia="Times New Roman" w:hAnsi="Times New Roman" w:cs="Times New Roman"/>
          <w:lang w:eastAsia="pl-PL"/>
        </w:rPr>
        <w:t>do administratora danych osobowych (adres podany na wstępie, z dopiskiem "Ochrona danych osobowych").</w:t>
      </w:r>
    </w:p>
    <w:p w14:paraId="3A552466" w14:textId="77777777" w:rsidR="00B415E1" w:rsidRPr="00CA5316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>Przysługuje Pani/Panu prawo do wniesienia skargi do organu nadzorczego, tj. Prezesa Urzędu Ochrony Danych Osobowych.</w:t>
      </w:r>
    </w:p>
    <w:p w14:paraId="6F622DD3" w14:textId="77777777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u w:val="single"/>
          <w:lang w:eastAsia="pl-PL"/>
        </w:rPr>
        <w:t>Informacje o zautomatyzowanym podejmowaniu decyzji, w tym profilowaniu</w:t>
      </w:r>
    </w:p>
    <w:p w14:paraId="2484F084" w14:textId="5588ACCD" w:rsidR="00B415E1" w:rsidRPr="00CA5316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A5316">
        <w:rPr>
          <w:rFonts w:ascii="Times New Roman" w:eastAsia="Times New Roman" w:hAnsi="Times New Roman" w:cs="Times New Roman"/>
          <w:lang w:eastAsia="pl-PL"/>
        </w:rPr>
        <w:t xml:space="preserve">Pani/Pana dane osobowe nie będą podlegały zautomatyzowanemu podejmowaniu decyzji, </w:t>
      </w:r>
      <w:r w:rsidR="00DC700A" w:rsidRPr="00CA531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A5316">
        <w:rPr>
          <w:rFonts w:ascii="Times New Roman" w:eastAsia="Times New Roman" w:hAnsi="Times New Roman" w:cs="Times New Roman"/>
          <w:lang w:eastAsia="pl-PL"/>
        </w:rPr>
        <w:t>w tym profilowaniu.</w:t>
      </w:r>
    </w:p>
    <w:p w14:paraId="1B0BAAFB" w14:textId="77777777" w:rsidR="00B415E1" w:rsidRPr="00DC700A" w:rsidRDefault="00B415E1" w:rsidP="00B415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AB2D69" w14:textId="77777777" w:rsidR="00B415E1" w:rsidRPr="00DC700A" w:rsidRDefault="00B415E1" w:rsidP="00B415E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E9A510" w14:textId="77777777" w:rsidR="0092249C" w:rsidRPr="00DC700A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6E21E4" w14:textId="77777777" w:rsidR="00354E6A" w:rsidRPr="00DC700A" w:rsidRDefault="00354E6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21701D2" w14:textId="77777777" w:rsidR="0092249C" w:rsidRPr="00DC700A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7AD8E88" w14:textId="77777777" w:rsidR="00246F68" w:rsidRPr="00DC700A" w:rsidRDefault="00246F68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841EEEC" w14:textId="77777777" w:rsidR="0092249C" w:rsidRPr="00DC700A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777C58" w14:textId="77777777" w:rsidR="00BB22AE" w:rsidRPr="00DC700A" w:rsidRDefault="00BB22AE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EA270A" w14:textId="77777777" w:rsidR="00236A5A" w:rsidRPr="00DC700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FE89A20" w14:textId="77777777" w:rsidR="00236A5A" w:rsidRPr="00DC700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96DA241" w14:textId="77777777" w:rsidR="00236A5A" w:rsidRPr="00DC700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DF66F5C" w14:textId="77777777" w:rsidR="00B415E1" w:rsidRPr="00DC700A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21AC46F" w14:textId="77777777" w:rsidR="00B415E1" w:rsidRPr="00DC700A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7EEB004" w14:textId="77777777" w:rsidR="00B415E1" w:rsidRPr="00DC700A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E34D30" w14:textId="7491389F" w:rsidR="00B415E1" w:rsidRPr="00DC700A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2362380" w14:textId="77777777" w:rsidR="007E37AF" w:rsidRPr="00DC700A" w:rsidRDefault="007E37AF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5BBBCB" w14:textId="43405541" w:rsidR="006030A1" w:rsidRPr="00DC700A" w:rsidRDefault="006030A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61377DB" w14:textId="19EEEC31" w:rsidR="006030A1" w:rsidRPr="00DC700A" w:rsidRDefault="006030A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E7CC12" w14:textId="5F8E8A2A" w:rsidR="00B96839" w:rsidRPr="00DC700A" w:rsidRDefault="00B96839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A575F12" w14:textId="7F10E1CF" w:rsidR="009C7C7D" w:rsidRPr="00DC700A" w:rsidRDefault="009C7C7D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5B3BD02" w14:textId="1B66C47B" w:rsidR="006B36AF" w:rsidRPr="00DC700A" w:rsidRDefault="006B36AF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8C527D" w14:textId="77777777" w:rsidR="006B36AF" w:rsidRPr="00DC700A" w:rsidRDefault="006B36AF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FA72227" w14:textId="39D61047" w:rsidR="00DC700A" w:rsidRDefault="00DC700A" w:rsidP="005C10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3B5306" w14:textId="52ED0836" w:rsidR="00DC700A" w:rsidRDefault="00DC700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A60E332" w14:textId="21F8DE5E" w:rsidR="00DC700A" w:rsidRDefault="00DC700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4C66D7" w14:textId="77777777" w:rsidR="005C1072" w:rsidRDefault="005C1072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83028C" w14:textId="77777777" w:rsidR="005C1072" w:rsidRDefault="005C1072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EFECBB8" w14:textId="77777777" w:rsidR="005C1072" w:rsidRDefault="005C1072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856001E" w14:textId="77777777" w:rsidR="005C1072" w:rsidRDefault="005C1072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3777085" w14:textId="78249D3E" w:rsidR="00DC700A" w:rsidRDefault="00DC700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FB14830" w14:textId="3F2B2C3C" w:rsidR="00DC700A" w:rsidRDefault="00DC700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3944101" w14:textId="77777777" w:rsidR="00DC700A" w:rsidRPr="003F4299" w:rsidRDefault="00DC700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E06474B" w14:textId="3EF78803" w:rsidR="003A0083" w:rsidRPr="003F4299" w:rsidRDefault="003A0083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2A20E8A6" w14:textId="77777777" w:rsidR="005C1072" w:rsidRPr="003F4299" w:rsidRDefault="005C1072" w:rsidP="005C10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3C9C6379" w14:textId="77777777" w:rsidR="003F4299" w:rsidRDefault="003F4299" w:rsidP="005C107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89E96B" w14:textId="78A3BD26" w:rsidR="005C1072" w:rsidRDefault="005C1072" w:rsidP="005C107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Zdjęto z tablicy ogłoszeń </w:t>
      </w:r>
    </w:p>
    <w:p w14:paraId="04CC81CB" w14:textId="77777777" w:rsidR="005C1072" w:rsidRDefault="005C1072" w:rsidP="005C107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Urzędu Miasta i Gminy w Buku/</w:t>
      </w:r>
    </w:p>
    <w:p w14:paraId="39299EC0" w14:textId="56A0FEC9" w:rsidR="00627DD2" w:rsidRPr="003F4299" w:rsidRDefault="005C1072" w:rsidP="003F429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Urzędu Miejskiego w Opalenicy w dniu: ………….…....………..……...… </w:t>
      </w:r>
      <w:r w:rsidRPr="005C1072">
        <w:rPr>
          <w:rFonts w:ascii="Times New Roman" w:eastAsia="Times New Roman" w:hAnsi="Times New Roman" w:cs="Times New Roman"/>
          <w:b/>
          <w:lang w:eastAsia="pl-PL"/>
        </w:rPr>
        <w:t>202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C107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sectPr w:rsidR="00627DD2" w:rsidRPr="003F4299" w:rsidSect="005C1072">
      <w:headerReference w:type="default" r:id="rId12"/>
      <w:headerReference w:type="first" r:id="rId13"/>
      <w:footerReference w:type="first" r:id="rId14"/>
      <w:pgSz w:w="11906" w:h="16838"/>
      <w:pgMar w:top="1418" w:right="1418" w:bottom="993" w:left="1418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DA66" w14:textId="77777777" w:rsidR="001C05D4" w:rsidRDefault="001C05D4" w:rsidP="00FB52E9">
      <w:pPr>
        <w:spacing w:after="0" w:line="240" w:lineRule="auto"/>
      </w:pPr>
      <w:r>
        <w:separator/>
      </w:r>
    </w:p>
  </w:endnote>
  <w:endnote w:type="continuationSeparator" w:id="0">
    <w:p w14:paraId="38432BA2" w14:textId="77777777" w:rsidR="001C05D4" w:rsidRDefault="001C05D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5F34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6764FC" wp14:editId="5999E7C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868091948" name="Obraz 868091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0ABA" w14:textId="77777777" w:rsidR="001C05D4" w:rsidRDefault="001C05D4" w:rsidP="00FB52E9">
      <w:pPr>
        <w:spacing w:after="0" w:line="240" w:lineRule="auto"/>
      </w:pPr>
      <w:r>
        <w:separator/>
      </w:r>
    </w:p>
  </w:footnote>
  <w:footnote w:type="continuationSeparator" w:id="0">
    <w:p w14:paraId="5113E874" w14:textId="77777777" w:rsidR="001C05D4" w:rsidRDefault="001C05D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8EA" w14:textId="77777777" w:rsidR="00FB52E9" w:rsidRDefault="00FB52E9">
    <w:pPr>
      <w:pStyle w:val="Nagwek"/>
    </w:pPr>
  </w:p>
  <w:p w14:paraId="1CF56265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6239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7F9E0B5" wp14:editId="182E39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1830673612" name="Obraz 1830673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E0A54"/>
    <w:multiLevelType w:val="hybridMultilevel"/>
    <w:tmpl w:val="E794D676"/>
    <w:lvl w:ilvl="0" w:tplc="DFEE53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8485211">
    <w:abstractNumId w:val="1"/>
  </w:num>
  <w:num w:numId="2" w16cid:durableId="2066679326">
    <w:abstractNumId w:val="0"/>
  </w:num>
  <w:num w:numId="3" w16cid:durableId="1470518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36B7F"/>
    <w:rsid w:val="00071CEE"/>
    <w:rsid w:val="00087549"/>
    <w:rsid w:val="000930FE"/>
    <w:rsid w:val="000A5C89"/>
    <w:rsid w:val="000A61EE"/>
    <w:rsid w:val="000A7CD2"/>
    <w:rsid w:val="000D2977"/>
    <w:rsid w:val="000E26E0"/>
    <w:rsid w:val="000E6D32"/>
    <w:rsid w:val="000F109C"/>
    <w:rsid w:val="000F78D7"/>
    <w:rsid w:val="00101C69"/>
    <w:rsid w:val="00105513"/>
    <w:rsid w:val="00116FDB"/>
    <w:rsid w:val="001214D4"/>
    <w:rsid w:val="00124DDB"/>
    <w:rsid w:val="0013454E"/>
    <w:rsid w:val="00172EFA"/>
    <w:rsid w:val="00190E99"/>
    <w:rsid w:val="00191648"/>
    <w:rsid w:val="001B59DC"/>
    <w:rsid w:val="001C05D4"/>
    <w:rsid w:val="001C6898"/>
    <w:rsid w:val="001D0625"/>
    <w:rsid w:val="001D2A4C"/>
    <w:rsid w:val="001E4B87"/>
    <w:rsid w:val="001F280F"/>
    <w:rsid w:val="001F2B33"/>
    <w:rsid w:val="001F42C3"/>
    <w:rsid w:val="0022282F"/>
    <w:rsid w:val="00236A5A"/>
    <w:rsid w:val="00243A8C"/>
    <w:rsid w:val="00245C86"/>
    <w:rsid w:val="00246F68"/>
    <w:rsid w:val="0025345A"/>
    <w:rsid w:val="00270265"/>
    <w:rsid w:val="002749BA"/>
    <w:rsid w:val="00275F85"/>
    <w:rsid w:val="00291189"/>
    <w:rsid w:val="002A2381"/>
    <w:rsid w:val="002A4996"/>
    <w:rsid w:val="002A4A6F"/>
    <w:rsid w:val="002C3A01"/>
    <w:rsid w:val="002D75A0"/>
    <w:rsid w:val="002E0A1A"/>
    <w:rsid w:val="002E4F9C"/>
    <w:rsid w:val="002F06F0"/>
    <w:rsid w:val="002F2176"/>
    <w:rsid w:val="002F7153"/>
    <w:rsid w:val="00316AA0"/>
    <w:rsid w:val="00322ED3"/>
    <w:rsid w:val="00333847"/>
    <w:rsid w:val="00350649"/>
    <w:rsid w:val="00350B65"/>
    <w:rsid w:val="00354E6A"/>
    <w:rsid w:val="0036291F"/>
    <w:rsid w:val="00376981"/>
    <w:rsid w:val="003851DB"/>
    <w:rsid w:val="00385690"/>
    <w:rsid w:val="00395AC4"/>
    <w:rsid w:val="003A0083"/>
    <w:rsid w:val="003A3936"/>
    <w:rsid w:val="003F4299"/>
    <w:rsid w:val="003F4373"/>
    <w:rsid w:val="003F455D"/>
    <w:rsid w:val="003F65EB"/>
    <w:rsid w:val="00400310"/>
    <w:rsid w:val="0042799B"/>
    <w:rsid w:val="00441BD1"/>
    <w:rsid w:val="004861B9"/>
    <w:rsid w:val="00497FBE"/>
    <w:rsid w:val="004A2E2C"/>
    <w:rsid w:val="004B602F"/>
    <w:rsid w:val="004B66E2"/>
    <w:rsid w:val="004C3276"/>
    <w:rsid w:val="004D0BC2"/>
    <w:rsid w:val="004D5E6A"/>
    <w:rsid w:val="004E1B05"/>
    <w:rsid w:val="00507904"/>
    <w:rsid w:val="00531999"/>
    <w:rsid w:val="00540B63"/>
    <w:rsid w:val="00553645"/>
    <w:rsid w:val="0055411C"/>
    <w:rsid w:val="00587951"/>
    <w:rsid w:val="00590AA1"/>
    <w:rsid w:val="00593C12"/>
    <w:rsid w:val="005C1072"/>
    <w:rsid w:val="005D02FF"/>
    <w:rsid w:val="005F0E3F"/>
    <w:rsid w:val="005F4E37"/>
    <w:rsid w:val="006030A1"/>
    <w:rsid w:val="006251BE"/>
    <w:rsid w:val="00626BE4"/>
    <w:rsid w:val="00627DD2"/>
    <w:rsid w:val="0068171B"/>
    <w:rsid w:val="00696820"/>
    <w:rsid w:val="006A75D6"/>
    <w:rsid w:val="006B2470"/>
    <w:rsid w:val="006B36AF"/>
    <w:rsid w:val="006B390A"/>
    <w:rsid w:val="006D1E47"/>
    <w:rsid w:val="006D3DB8"/>
    <w:rsid w:val="006E49A0"/>
    <w:rsid w:val="006E556B"/>
    <w:rsid w:val="006F2843"/>
    <w:rsid w:val="007033EF"/>
    <w:rsid w:val="007303BE"/>
    <w:rsid w:val="007378A7"/>
    <w:rsid w:val="00742900"/>
    <w:rsid w:val="00746FCB"/>
    <w:rsid w:val="00764BE9"/>
    <w:rsid w:val="00774E0E"/>
    <w:rsid w:val="007751F4"/>
    <w:rsid w:val="0077697E"/>
    <w:rsid w:val="00797A0F"/>
    <w:rsid w:val="007A11BA"/>
    <w:rsid w:val="007B314F"/>
    <w:rsid w:val="007B6427"/>
    <w:rsid w:val="007C1C25"/>
    <w:rsid w:val="007C4F5F"/>
    <w:rsid w:val="007D5135"/>
    <w:rsid w:val="007D748F"/>
    <w:rsid w:val="007E37AF"/>
    <w:rsid w:val="007E5B8A"/>
    <w:rsid w:val="00802B8D"/>
    <w:rsid w:val="00806010"/>
    <w:rsid w:val="0082044A"/>
    <w:rsid w:val="008266E6"/>
    <w:rsid w:val="008629A4"/>
    <w:rsid w:val="008664C5"/>
    <w:rsid w:val="00870941"/>
    <w:rsid w:val="008A3D5B"/>
    <w:rsid w:val="008C39ED"/>
    <w:rsid w:val="008E4377"/>
    <w:rsid w:val="008E7134"/>
    <w:rsid w:val="008F31F8"/>
    <w:rsid w:val="008F52AA"/>
    <w:rsid w:val="008F5BBA"/>
    <w:rsid w:val="0092249C"/>
    <w:rsid w:val="00925551"/>
    <w:rsid w:val="00937EFC"/>
    <w:rsid w:val="00953CF2"/>
    <w:rsid w:val="00955390"/>
    <w:rsid w:val="009923A4"/>
    <w:rsid w:val="00996BF8"/>
    <w:rsid w:val="009B3A52"/>
    <w:rsid w:val="009C7C7D"/>
    <w:rsid w:val="00A0288C"/>
    <w:rsid w:val="00A0357B"/>
    <w:rsid w:val="00A5567D"/>
    <w:rsid w:val="00A620C1"/>
    <w:rsid w:val="00A633D7"/>
    <w:rsid w:val="00A662DD"/>
    <w:rsid w:val="00A66C67"/>
    <w:rsid w:val="00A77AFF"/>
    <w:rsid w:val="00A97989"/>
    <w:rsid w:val="00AA5430"/>
    <w:rsid w:val="00AA7D6C"/>
    <w:rsid w:val="00AB2854"/>
    <w:rsid w:val="00AD04B2"/>
    <w:rsid w:val="00AD0698"/>
    <w:rsid w:val="00AD732D"/>
    <w:rsid w:val="00AE4BD0"/>
    <w:rsid w:val="00AE52F7"/>
    <w:rsid w:val="00AF48FF"/>
    <w:rsid w:val="00B02424"/>
    <w:rsid w:val="00B20E56"/>
    <w:rsid w:val="00B415E1"/>
    <w:rsid w:val="00B510A1"/>
    <w:rsid w:val="00B71D83"/>
    <w:rsid w:val="00B95AB1"/>
    <w:rsid w:val="00B95B8A"/>
    <w:rsid w:val="00B95D00"/>
    <w:rsid w:val="00B96839"/>
    <w:rsid w:val="00BB22AE"/>
    <w:rsid w:val="00BF4AD7"/>
    <w:rsid w:val="00C06143"/>
    <w:rsid w:val="00C367CD"/>
    <w:rsid w:val="00C40D78"/>
    <w:rsid w:val="00C467EA"/>
    <w:rsid w:val="00C53CB9"/>
    <w:rsid w:val="00C57241"/>
    <w:rsid w:val="00C618AF"/>
    <w:rsid w:val="00C6394A"/>
    <w:rsid w:val="00C65DEA"/>
    <w:rsid w:val="00C81DC9"/>
    <w:rsid w:val="00CA5316"/>
    <w:rsid w:val="00CF7013"/>
    <w:rsid w:val="00D018A8"/>
    <w:rsid w:val="00D151CD"/>
    <w:rsid w:val="00D17EE4"/>
    <w:rsid w:val="00D2067E"/>
    <w:rsid w:val="00D21495"/>
    <w:rsid w:val="00D22BEE"/>
    <w:rsid w:val="00D4396B"/>
    <w:rsid w:val="00D720AB"/>
    <w:rsid w:val="00DA438A"/>
    <w:rsid w:val="00DC42E5"/>
    <w:rsid w:val="00DC700A"/>
    <w:rsid w:val="00DD71B7"/>
    <w:rsid w:val="00E059C9"/>
    <w:rsid w:val="00E05AB9"/>
    <w:rsid w:val="00E13F3A"/>
    <w:rsid w:val="00E36FDB"/>
    <w:rsid w:val="00E40BE0"/>
    <w:rsid w:val="00E54E95"/>
    <w:rsid w:val="00E566A3"/>
    <w:rsid w:val="00E57BF6"/>
    <w:rsid w:val="00E67D49"/>
    <w:rsid w:val="00E876D6"/>
    <w:rsid w:val="00E97026"/>
    <w:rsid w:val="00E97FD1"/>
    <w:rsid w:val="00EA33E3"/>
    <w:rsid w:val="00EA51A8"/>
    <w:rsid w:val="00EC05AC"/>
    <w:rsid w:val="00EC6FEB"/>
    <w:rsid w:val="00EF0D63"/>
    <w:rsid w:val="00F303D3"/>
    <w:rsid w:val="00F33D38"/>
    <w:rsid w:val="00F41018"/>
    <w:rsid w:val="00F44D1A"/>
    <w:rsid w:val="00F63443"/>
    <w:rsid w:val="00F6608A"/>
    <w:rsid w:val="00F74DEB"/>
    <w:rsid w:val="00F74E69"/>
    <w:rsid w:val="00F8058B"/>
    <w:rsid w:val="00F817F6"/>
    <w:rsid w:val="00F8460C"/>
    <w:rsid w:val="00F85A6D"/>
    <w:rsid w:val="00F87C39"/>
    <w:rsid w:val="00FA1F13"/>
    <w:rsid w:val="00FA220A"/>
    <w:rsid w:val="00FB52E9"/>
    <w:rsid w:val="00FC38A3"/>
    <w:rsid w:val="00FC3B41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389A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EF0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2EF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kaczmarek@buk.gmi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uk.gmi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k@buk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buk.gmin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0BCD-4901-4DAA-9152-43B13122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197</cp:revision>
  <cp:lastPrinted>2019-10-04T05:34:00Z</cp:lastPrinted>
  <dcterms:created xsi:type="dcterms:W3CDTF">2019-02-04T21:14:00Z</dcterms:created>
  <dcterms:modified xsi:type="dcterms:W3CDTF">2023-07-06T11:32:00Z</dcterms:modified>
</cp:coreProperties>
</file>