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1A086" w14:textId="30C45067" w:rsidR="00936985" w:rsidRPr="00F53358" w:rsidRDefault="00936985" w:rsidP="00936985">
      <w:pPr>
        <w:jc w:val="right"/>
        <w:rPr>
          <w:sz w:val="22"/>
          <w:szCs w:val="22"/>
        </w:rPr>
      </w:pPr>
      <w:r w:rsidRPr="00F53358">
        <w:rPr>
          <w:sz w:val="22"/>
          <w:szCs w:val="22"/>
        </w:rPr>
        <w:t xml:space="preserve">Buk, dnia </w:t>
      </w:r>
      <w:r w:rsidR="007A642F">
        <w:rPr>
          <w:sz w:val="22"/>
          <w:szCs w:val="22"/>
        </w:rPr>
        <w:t>11 grudnia</w:t>
      </w:r>
      <w:r w:rsidR="005F518F" w:rsidRPr="00F53358">
        <w:rPr>
          <w:sz w:val="22"/>
          <w:szCs w:val="22"/>
        </w:rPr>
        <w:t xml:space="preserve"> 2023</w:t>
      </w:r>
      <w:r w:rsidRPr="00F53358">
        <w:rPr>
          <w:sz w:val="22"/>
          <w:szCs w:val="22"/>
        </w:rPr>
        <w:t xml:space="preserve"> r.</w:t>
      </w:r>
    </w:p>
    <w:p w14:paraId="22CE1411" w14:textId="26FEA828" w:rsidR="00936985" w:rsidRPr="00F53358" w:rsidRDefault="003856A8" w:rsidP="00936985">
      <w:pPr>
        <w:rPr>
          <w:sz w:val="22"/>
          <w:szCs w:val="22"/>
        </w:rPr>
      </w:pPr>
      <w:r w:rsidRPr="00F53358">
        <w:rPr>
          <w:sz w:val="22"/>
          <w:szCs w:val="22"/>
        </w:rPr>
        <w:t>G</w:t>
      </w:r>
      <w:r w:rsidR="00936985" w:rsidRPr="00F53358">
        <w:rPr>
          <w:sz w:val="22"/>
          <w:szCs w:val="22"/>
        </w:rPr>
        <w:t>P.6730.</w:t>
      </w:r>
      <w:r w:rsidR="007A642F">
        <w:rPr>
          <w:sz w:val="22"/>
          <w:szCs w:val="22"/>
        </w:rPr>
        <w:t>205</w:t>
      </w:r>
      <w:r w:rsidR="00A2316D" w:rsidRPr="00F53358">
        <w:rPr>
          <w:sz w:val="22"/>
          <w:szCs w:val="22"/>
        </w:rPr>
        <w:t>.</w:t>
      </w:r>
      <w:r w:rsidR="00936985" w:rsidRPr="00F53358">
        <w:rPr>
          <w:sz w:val="22"/>
          <w:szCs w:val="22"/>
        </w:rPr>
        <w:t>20</w:t>
      </w:r>
      <w:r w:rsidR="00573B53" w:rsidRPr="00F53358">
        <w:rPr>
          <w:sz w:val="22"/>
          <w:szCs w:val="22"/>
        </w:rPr>
        <w:t>2</w:t>
      </w:r>
      <w:r w:rsidR="005F518F" w:rsidRPr="00F53358">
        <w:rPr>
          <w:sz w:val="22"/>
          <w:szCs w:val="22"/>
        </w:rPr>
        <w:t>3</w:t>
      </w:r>
    </w:p>
    <w:p w14:paraId="56E498C8" w14:textId="77777777" w:rsidR="00936985" w:rsidRPr="00F53358" w:rsidRDefault="00936985" w:rsidP="00936985">
      <w:pPr>
        <w:rPr>
          <w:sz w:val="22"/>
          <w:szCs w:val="22"/>
        </w:rPr>
      </w:pPr>
    </w:p>
    <w:p w14:paraId="61BA3F1C" w14:textId="77777777" w:rsidR="00936985" w:rsidRPr="00F53358" w:rsidRDefault="00936985" w:rsidP="00936985">
      <w:pPr>
        <w:rPr>
          <w:sz w:val="22"/>
          <w:szCs w:val="22"/>
        </w:rPr>
      </w:pPr>
    </w:p>
    <w:p w14:paraId="4113FF6C" w14:textId="77777777" w:rsidR="00936985" w:rsidRPr="00F53358" w:rsidRDefault="00936985" w:rsidP="00936985">
      <w:pPr>
        <w:jc w:val="center"/>
        <w:rPr>
          <w:b/>
          <w:spacing w:val="30"/>
          <w:sz w:val="22"/>
          <w:szCs w:val="22"/>
        </w:rPr>
      </w:pPr>
      <w:r w:rsidRPr="00F53358">
        <w:rPr>
          <w:b/>
          <w:spacing w:val="30"/>
          <w:sz w:val="22"/>
          <w:szCs w:val="22"/>
        </w:rPr>
        <w:t>OBWIESZCZENIE</w:t>
      </w:r>
    </w:p>
    <w:p w14:paraId="240CDB11" w14:textId="77777777" w:rsidR="00936985" w:rsidRPr="00F53358" w:rsidRDefault="00936985" w:rsidP="00936985">
      <w:pPr>
        <w:jc w:val="both"/>
        <w:rPr>
          <w:sz w:val="22"/>
          <w:szCs w:val="22"/>
        </w:rPr>
      </w:pPr>
    </w:p>
    <w:p w14:paraId="66DBAB4A" w14:textId="77777777" w:rsidR="00936985" w:rsidRPr="00F53358" w:rsidRDefault="00936985" w:rsidP="00936985">
      <w:pPr>
        <w:jc w:val="both"/>
        <w:rPr>
          <w:sz w:val="22"/>
          <w:szCs w:val="22"/>
        </w:rPr>
      </w:pPr>
    </w:p>
    <w:p w14:paraId="3B129ADB" w14:textId="0DFF6318" w:rsidR="004413AD" w:rsidRPr="00F53358" w:rsidRDefault="00936985" w:rsidP="00F53358">
      <w:pPr>
        <w:spacing w:after="120" w:line="276" w:lineRule="auto"/>
        <w:jc w:val="both"/>
        <w:rPr>
          <w:b/>
          <w:sz w:val="22"/>
          <w:szCs w:val="22"/>
        </w:rPr>
      </w:pPr>
      <w:r w:rsidRPr="00F53358">
        <w:rPr>
          <w:sz w:val="22"/>
          <w:szCs w:val="22"/>
        </w:rPr>
        <w:tab/>
        <w:t>Burmistrz Miasta i Gminy Buk na podstawie art.</w:t>
      </w:r>
      <w:r w:rsidR="009C7924" w:rsidRPr="00F53358">
        <w:rPr>
          <w:sz w:val="22"/>
          <w:szCs w:val="22"/>
        </w:rPr>
        <w:t xml:space="preserve"> </w:t>
      </w:r>
      <w:r w:rsidRPr="00F53358">
        <w:rPr>
          <w:sz w:val="22"/>
          <w:szCs w:val="22"/>
        </w:rPr>
        <w:t xml:space="preserve">49 </w:t>
      </w:r>
      <w:r w:rsidRPr="00F53358">
        <w:rPr>
          <w:rStyle w:val="alb"/>
          <w:sz w:val="22"/>
          <w:szCs w:val="22"/>
        </w:rPr>
        <w:t>§ 1 i 2</w:t>
      </w:r>
      <w:r w:rsidR="0004762D" w:rsidRPr="00F53358">
        <w:rPr>
          <w:rStyle w:val="alb"/>
          <w:sz w:val="22"/>
          <w:szCs w:val="22"/>
        </w:rPr>
        <w:t>,</w:t>
      </w:r>
      <w:r w:rsidRPr="00F53358">
        <w:rPr>
          <w:sz w:val="22"/>
          <w:szCs w:val="22"/>
        </w:rPr>
        <w:t xml:space="preserve"> 49a </w:t>
      </w:r>
      <w:r w:rsidR="0004762D" w:rsidRPr="00F53358">
        <w:rPr>
          <w:sz w:val="22"/>
          <w:szCs w:val="22"/>
        </w:rPr>
        <w:t>i</w:t>
      </w:r>
      <w:r w:rsidR="00F53358" w:rsidRPr="00F53358">
        <w:rPr>
          <w:sz w:val="22"/>
          <w:szCs w:val="22"/>
        </w:rPr>
        <w:t xml:space="preserve"> art. 61 § 4 </w:t>
      </w:r>
      <w:r w:rsidR="0004762D" w:rsidRPr="00F53358">
        <w:rPr>
          <w:sz w:val="22"/>
          <w:szCs w:val="22"/>
        </w:rPr>
        <w:t xml:space="preserve"> </w:t>
      </w:r>
      <w:r w:rsidRPr="00F53358">
        <w:rPr>
          <w:sz w:val="22"/>
          <w:szCs w:val="22"/>
        </w:rPr>
        <w:t xml:space="preserve">ustawy </w:t>
      </w:r>
      <w:r w:rsidR="002B6009" w:rsidRPr="00F53358">
        <w:rPr>
          <w:sz w:val="22"/>
          <w:szCs w:val="22"/>
        </w:rPr>
        <w:br/>
      </w:r>
      <w:r w:rsidRPr="00F53358">
        <w:rPr>
          <w:sz w:val="22"/>
          <w:szCs w:val="22"/>
        </w:rPr>
        <w:t xml:space="preserve">z dnia  14 czerwca 1960 r. Kodeks postępowania administracyjnego </w:t>
      </w:r>
      <w:r w:rsidR="00A0157B" w:rsidRPr="00F53358">
        <w:rPr>
          <w:bCs/>
          <w:sz w:val="22"/>
          <w:szCs w:val="22"/>
        </w:rPr>
        <w:t>(t.j. Dz.U. z 20</w:t>
      </w:r>
      <w:r w:rsidR="00573B53" w:rsidRPr="00F53358">
        <w:rPr>
          <w:bCs/>
          <w:sz w:val="22"/>
          <w:szCs w:val="22"/>
        </w:rPr>
        <w:t>2</w:t>
      </w:r>
      <w:r w:rsidR="0004762D" w:rsidRPr="00F53358">
        <w:rPr>
          <w:bCs/>
          <w:sz w:val="22"/>
          <w:szCs w:val="22"/>
        </w:rPr>
        <w:t>3</w:t>
      </w:r>
      <w:r w:rsidR="00A0157B" w:rsidRPr="00F53358">
        <w:rPr>
          <w:bCs/>
          <w:sz w:val="22"/>
          <w:szCs w:val="22"/>
        </w:rPr>
        <w:t xml:space="preserve"> r., poz. </w:t>
      </w:r>
      <w:r w:rsidR="0004762D" w:rsidRPr="00F53358">
        <w:rPr>
          <w:bCs/>
          <w:sz w:val="22"/>
          <w:szCs w:val="22"/>
        </w:rPr>
        <w:t>775</w:t>
      </w:r>
      <w:r w:rsidR="00A0157B" w:rsidRPr="00F53358">
        <w:rPr>
          <w:bCs/>
          <w:sz w:val="22"/>
          <w:szCs w:val="22"/>
        </w:rPr>
        <w:t xml:space="preserve"> ze zm.) </w:t>
      </w:r>
      <w:r w:rsidR="00F53358" w:rsidRPr="00F53358">
        <w:rPr>
          <w:bCs/>
          <w:sz w:val="22"/>
          <w:szCs w:val="22"/>
        </w:rPr>
        <w:t xml:space="preserve">oraz art. 53 § 1c </w:t>
      </w:r>
      <w:r w:rsidR="00F53358" w:rsidRPr="00F53358">
        <w:rPr>
          <w:sz w:val="22"/>
          <w:szCs w:val="22"/>
        </w:rPr>
        <w:t xml:space="preserve">ustawy z dnia 27 marca 2003 r. o planowaniu i zagospodarowaniu przestrzennym (t.j. </w:t>
      </w:r>
      <w:r w:rsidR="00F53358" w:rsidRPr="00F53358">
        <w:rPr>
          <w:bCs/>
          <w:sz w:val="22"/>
          <w:szCs w:val="22"/>
        </w:rPr>
        <w:t>Dz. U. 2023, poz. 977 ze zm.</w:t>
      </w:r>
      <w:r w:rsidR="00F53358" w:rsidRPr="00F53358">
        <w:rPr>
          <w:sz w:val="22"/>
          <w:szCs w:val="22"/>
        </w:rPr>
        <w:t xml:space="preserve">) </w:t>
      </w:r>
      <w:r w:rsidRPr="00F53358">
        <w:rPr>
          <w:sz w:val="22"/>
          <w:szCs w:val="22"/>
        </w:rPr>
        <w:t>informuj</w:t>
      </w:r>
      <w:r w:rsidR="00B272E9" w:rsidRPr="00F53358">
        <w:rPr>
          <w:sz w:val="22"/>
          <w:szCs w:val="22"/>
        </w:rPr>
        <w:t>e</w:t>
      </w:r>
      <w:r w:rsidRPr="00F53358">
        <w:rPr>
          <w:sz w:val="22"/>
          <w:szCs w:val="22"/>
        </w:rPr>
        <w:t>, iż</w:t>
      </w:r>
      <w:r w:rsidR="009C7924" w:rsidRPr="00F53358">
        <w:rPr>
          <w:sz w:val="22"/>
          <w:szCs w:val="22"/>
        </w:rPr>
        <w:t xml:space="preserve"> </w:t>
      </w:r>
      <w:r w:rsidR="00F53358" w:rsidRPr="00F53358">
        <w:rPr>
          <w:sz w:val="22"/>
          <w:szCs w:val="22"/>
        </w:rPr>
        <w:t xml:space="preserve">zostało wszczęte postępowanie administracyjne </w:t>
      </w:r>
      <w:r w:rsidR="00270111">
        <w:rPr>
          <w:sz w:val="22"/>
          <w:szCs w:val="22"/>
        </w:rPr>
        <w:br/>
      </w:r>
      <w:r w:rsidR="00F53358" w:rsidRPr="00F53358">
        <w:rPr>
          <w:sz w:val="22"/>
          <w:szCs w:val="22"/>
        </w:rPr>
        <w:t xml:space="preserve">w sprawie wydania decyzji o warunkach zabudowy dla inwestycji, która ma polegać na: </w:t>
      </w:r>
      <w:r w:rsidR="007A642F" w:rsidRPr="007A642F">
        <w:rPr>
          <w:b/>
          <w:bCs/>
          <w:sz w:val="22"/>
          <w:szCs w:val="22"/>
        </w:rPr>
        <w:t>budowie farmy fotowoltaicznej, zlokalizowanej na części działki nr ewid.: 99 w obrębie Dobra, gmina Buk</w:t>
      </w:r>
      <w:r w:rsidR="009C7924" w:rsidRPr="00F53358">
        <w:rPr>
          <w:b/>
          <w:sz w:val="22"/>
          <w:szCs w:val="22"/>
        </w:rPr>
        <w:t>.</w:t>
      </w:r>
    </w:p>
    <w:p w14:paraId="774D01B1" w14:textId="77777777" w:rsidR="00F53358" w:rsidRPr="00F53358" w:rsidRDefault="00F53358" w:rsidP="00F53358">
      <w:pPr>
        <w:widowControl w:val="0"/>
        <w:autoSpaceDE w:val="0"/>
        <w:autoSpaceDN w:val="0"/>
        <w:adjustRightInd w:val="0"/>
        <w:spacing w:line="276" w:lineRule="auto"/>
        <w:ind w:firstLine="709"/>
        <w:jc w:val="both"/>
        <w:rPr>
          <w:sz w:val="22"/>
          <w:szCs w:val="22"/>
        </w:rPr>
      </w:pPr>
      <w:r w:rsidRPr="00F53358">
        <w:rPr>
          <w:sz w:val="22"/>
          <w:szCs w:val="22"/>
        </w:rPr>
        <w:t>Z aktami powyższej sprawy można zapoznać się w siedzibie Urzędu Miasta i Gminy w Buku (ul. Ratuszowa 1, 64-320 Buk), po uprzednim uzgodnieniu terminu oraz godziny wizyty z pracownikiem referatu Gospodarki Przestrzennej. Ponadto można zasięgnąć informacji telefonicznej pod numerem 61 888 44 40.</w:t>
      </w:r>
    </w:p>
    <w:p w14:paraId="6046E42D" w14:textId="77777777" w:rsidR="00F53358" w:rsidRPr="00F53358" w:rsidRDefault="00F53358" w:rsidP="00F53358">
      <w:pPr>
        <w:widowControl w:val="0"/>
        <w:autoSpaceDE w:val="0"/>
        <w:autoSpaceDN w:val="0"/>
        <w:adjustRightInd w:val="0"/>
        <w:spacing w:line="276" w:lineRule="auto"/>
        <w:ind w:firstLine="709"/>
        <w:jc w:val="both"/>
        <w:rPr>
          <w:sz w:val="22"/>
          <w:szCs w:val="22"/>
        </w:rPr>
      </w:pPr>
      <w:r w:rsidRPr="00F53358">
        <w:rPr>
          <w:sz w:val="22"/>
          <w:szCs w:val="22"/>
        </w:rPr>
        <w:t>Informuję, że w toku postępowania strony mają obowiązek zawiadomić organ administracji publicznej o każdej zmianie swojego adresu. W razie zaniedbania tego obowiązku doręczenie pisma pod dotychczasowy adres ma skutek prawny.</w:t>
      </w:r>
    </w:p>
    <w:p w14:paraId="662C232C" w14:textId="1FCABC33" w:rsidR="00F53358" w:rsidRPr="00F53358" w:rsidRDefault="00F53358" w:rsidP="00F53358">
      <w:pPr>
        <w:widowControl w:val="0"/>
        <w:autoSpaceDE w:val="0"/>
        <w:autoSpaceDN w:val="0"/>
        <w:adjustRightInd w:val="0"/>
        <w:spacing w:line="276" w:lineRule="auto"/>
        <w:ind w:firstLine="709"/>
        <w:jc w:val="both"/>
        <w:rPr>
          <w:sz w:val="22"/>
          <w:szCs w:val="22"/>
        </w:rPr>
      </w:pPr>
      <w:r w:rsidRPr="00F53358">
        <w:rPr>
          <w:sz w:val="22"/>
          <w:szCs w:val="22"/>
        </w:rPr>
        <w:t xml:space="preserve">Dodatkowo informuję, iż w oparciu o materiały przedmiotowej sprawy opracowany zostanie projekt decyzji o warunkach zabudowy (stosownie do zapisów art. 60 ust. 4 ustawy o planowaniu </w:t>
      </w:r>
      <w:r w:rsidR="00270111">
        <w:rPr>
          <w:sz w:val="22"/>
          <w:szCs w:val="22"/>
        </w:rPr>
        <w:br/>
      </w:r>
      <w:r w:rsidRPr="00F53358">
        <w:rPr>
          <w:sz w:val="22"/>
          <w:szCs w:val="22"/>
        </w:rPr>
        <w:t xml:space="preserve">i zagospodarowaniu przestrzennym). Następnie, projekt decyzji o warunkach zabudowy w określonych przypadkach skierowany zostaje do uzgodnień przez właściwe organy, stosownie do zapisów art. 53 ust. 4 (w związku z art. 64 ust. 1) ustawy o planowaniu i zagospodarowaniu przestrzennym, a także </w:t>
      </w:r>
      <w:r w:rsidR="00270111">
        <w:rPr>
          <w:sz w:val="22"/>
          <w:szCs w:val="22"/>
        </w:rPr>
        <w:br/>
      </w:r>
      <w:r w:rsidRPr="00F53358">
        <w:rPr>
          <w:sz w:val="22"/>
          <w:szCs w:val="22"/>
        </w:rPr>
        <w:t>w trybie przewidzianym w art. 106 k.p.a. Organy uzgadniające zobowiązane są do zajęcia stanowiska nie później niż w terminie dwóch tygodni od dnia doręczenia żądania. Tym samym wydanie przedmiotowej decyzji przez tutejszy Organ będzie mogło nastąpić dopiero po zajęciu stosownego stanowiska przez organy uzgadniające. Mając powyższe na uwadze zawiadamiam, że wydanie decyzji zgodnie z art. 35 § 3 ustawy Kodeks postępowania administracyjnego nastąpi nie później niż w terminie dwóch miesięcy od dnia wszczęcia postępowania.</w:t>
      </w:r>
    </w:p>
    <w:p w14:paraId="0A3DA3D1" w14:textId="486F094F" w:rsidR="00936985" w:rsidRPr="00F53358" w:rsidRDefault="00936985" w:rsidP="00F53358">
      <w:pPr>
        <w:widowControl w:val="0"/>
        <w:autoSpaceDE w:val="0"/>
        <w:autoSpaceDN w:val="0"/>
        <w:adjustRightInd w:val="0"/>
        <w:spacing w:line="276" w:lineRule="auto"/>
        <w:ind w:firstLine="709"/>
        <w:jc w:val="both"/>
        <w:rPr>
          <w:b/>
          <w:bCs/>
          <w:sz w:val="22"/>
          <w:szCs w:val="22"/>
        </w:rPr>
      </w:pPr>
      <w:r w:rsidRPr="00F53358">
        <w:rPr>
          <w:sz w:val="22"/>
          <w:szCs w:val="22"/>
        </w:rPr>
        <w:t xml:space="preserve">Publicznego obwieszczenia dokonano w dniu </w:t>
      </w:r>
      <w:r w:rsidR="00223B12">
        <w:rPr>
          <w:sz w:val="22"/>
          <w:szCs w:val="22"/>
        </w:rPr>
        <w:t>12</w:t>
      </w:r>
      <w:r w:rsidR="006104A0">
        <w:rPr>
          <w:sz w:val="22"/>
          <w:szCs w:val="22"/>
        </w:rPr>
        <w:t>.</w:t>
      </w:r>
      <w:r w:rsidR="0004762D" w:rsidRPr="00F53358">
        <w:rPr>
          <w:sz w:val="22"/>
          <w:szCs w:val="22"/>
        </w:rPr>
        <w:t>1</w:t>
      </w:r>
      <w:r w:rsidR="007A642F">
        <w:rPr>
          <w:sz w:val="22"/>
          <w:szCs w:val="22"/>
        </w:rPr>
        <w:t>2</w:t>
      </w:r>
      <w:r w:rsidRPr="00F53358">
        <w:rPr>
          <w:sz w:val="22"/>
          <w:szCs w:val="22"/>
        </w:rPr>
        <w:t>.20</w:t>
      </w:r>
      <w:r w:rsidR="001D6C5B" w:rsidRPr="00F53358">
        <w:rPr>
          <w:sz w:val="22"/>
          <w:szCs w:val="22"/>
        </w:rPr>
        <w:t>2</w:t>
      </w:r>
      <w:r w:rsidR="005F518F" w:rsidRPr="00F53358">
        <w:rPr>
          <w:sz w:val="22"/>
          <w:szCs w:val="22"/>
        </w:rPr>
        <w:t>3</w:t>
      </w:r>
      <w:r w:rsidRPr="00F53358">
        <w:rPr>
          <w:sz w:val="22"/>
          <w:szCs w:val="22"/>
        </w:rPr>
        <w:t xml:space="preserve"> r. poprzez wywieszenie niniejszego pisma na tablicy ogłoszeń w Urzędzie Miasta i Gminy Buk oraz opublikowanie   na stronie internetowej </w:t>
      </w:r>
      <w:hyperlink r:id="rId7" w:history="1">
        <w:r w:rsidR="00573B53" w:rsidRPr="00F53358">
          <w:rPr>
            <w:rStyle w:val="Hipercze"/>
            <w:color w:val="auto"/>
            <w:sz w:val="22"/>
            <w:szCs w:val="22"/>
            <w:u w:val="none"/>
          </w:rPr>
          <w:t>www.bip.buk.gmina.pl</w:t>
        </w:r>
      </w:hyperlink>
      <w:r w:rsidR="00573B53" w:rsidRPr="00F53358">
        <w:rPr>
          <w:sz w:val="22"/>
          <w:szCs w:val="22"/>
        </w:rPr>
        <w:t xml:space="preserve"> w zakładce Obwieszczenia i komunikaty</w:t>
      </w:r>
      <w:r w:rsidRPr="00F53358">
        <w:rPr>
          <w:sz w:val="22"/>
          <w:szCs w:val="22"/>
        </w:rPr>
        <w:t xml:space="preserve">. </w:t>
      </w:r>
      <w:r w:rsidRPr="00F53358">
        <w:rPr>
          <w:b/>
          <w:bCs/>
          <w:sz w:val="22"/>
          <w:szCs w:val="22"/>
        </w:rPr>
        <w:t>Zawiadomienie uważa się za dokonane po upływie 14 dni od dnia, w którym nastąpiło publiczne obwieszczenie.</w:t>
      </w:r>
    </w:p>
    <w:p w14:paraId="76CD9822" w14:textId="77777777" w:rsidR="00936985" w:rsidRPr="00F53358" w:rsidRDefault="00936985" w:rsidP="00936985">
      <w:pPr>
        <w:spacing w:line="276" w:lineRule="auto"/>
        <w:jc w:val="both"/>
        <w:rPr>
          <w:sz w:val="22"/>
          <w:szCs w:val="22"/>
        </w:rPr>
      </w:pPr>
    </w:p>
    <w:p w14:paraId="0A082845" w14:textId="237ACB46" w:rsidR="00A878C7" w:rsidRPr="00F53358" w:rsidRDefault="00936985" w:rsidP="00F53358">
      <w:pPr>
        <w:spacing w:line="276" w:lineRule="auto"/>
        <w:jc w:val="both"/>
        <w:rPr>
          <w:sz w:val="22"/>
          <w:szCs w:val="22"/>
        </w:rPr>
      </w:pPr>
      <w:r w:rsidRPr="00F53358">
        <w:rPr>
          <w:sz w:val="22"/>
          <w:szCs w:val="22"/>
        </w:rPr>
        <w:t>Ogłoszenie zdjęto z tablicy ogłoszeń w dniu:……………………………</w:t>
      </w:r>
    </w:p>
    <w:sectPr w:rsidR="00A878C7" w:rsidRPr="00F53358" w:rsidSect="002A002A">
      <w:headerReference w:type="default" r:id="rId8"/>
      <w:headerReference w:type="first" r:id="rId9"/>
      <w:footerReference w:type="first" r:id="rId10"/>
      <w:pgSz w:w="11906" w:h="16838"/>
      <w:pgMar w:top="153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B548B" w14:textId="77777777" w:rsidR="006E556B" w:rsidRDefault="006E556B" w:rsidP="00FB52E9">
      <w:r>
        <w:separator/>
      </w:r>
    </w:p>
  </w:endnote>
  <w:endnote w:type="continuationSeparator" w:id="0">
    <w:p w14:paraId="29A9C2ED" w14:textId="77777777" w:rsidR="006E556B" w:rsidRDefault="006E556B" w:rsidP="00FB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2E7F3" w14:textId="77777777" w:rsidR="002A002A" w:rsidRDefault="002A002A">
    <w:pPr>
      <w:pStyle w:val="Stopka"/>
    </w:pPr>
    <w:r>
      <w:rPr>
        <w:noProof/>
      </w:rPr>
      <w:drawing>
        <wp:anchor distT="0" distB="0" distL="114300" distR="114300" simplePos="0" relativeHeight="251667456" behindDoc="1" locked="0" layoutInCell="1" allowOverlap="1" wp14:anchorId="6F6E1048" wp14:editId="6C738DC5">
          <wp:simplePos x="0" y="0"/>
          <wp:positionH relativeFrom="page">
            <wp:posOffset>-4445</wp:posOffset>
          </wp:positionH>
          <wp:positionV relativeFrom="page">
            <wp:posOffset>10213975</wp:posOffset>
          </wp:positionV>
          <wp:extent cx="7560000" cy="4608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 stopka czcionka zmiana numeru-0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46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D84D4" w14:textId="77777777" w:rsidR="006E556B" w:rsidRDefault="006E556B" w:rsidP="00FB52E9">
      <w:r>
        <w:separator/>
      </w:r>
    </w:p>
  </w:footnote>
  <w:footnote w:type="continuationSeparator" w:id="0">
    <w:p w14:paraId="677C8918" w14:textId="77777777" w:rsidR="006E556B" w:rsidRDefault="006E556B" w:rsidP="00FB5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90DD" w14:textId="77777777" w:rsidR="00FB52E9" w:rsidRDefault="00FB52E9">
    <w:pPr>
      <w:pStyle w:val="Nagwek"/>
    </w:pPr>
  </w:p>
  <w:p w14:paraId="18615683" w14:textId="77777777" w:rsidR="00FB52E9" w:rsidRDefault="00FB52E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18E0" w14:textId="77777777" w:rsidR="002A002A" w:rsidRDefault="002A002A">
    <w:pPr>
      <w:pStyle w:val="Nagwek"/>
    </w:pPr>
    <w:r>
      <w:rPr>
        <w:noProof/>
      </w:rPr>
      <w:drawing>
        <wp:anchor distT="0" distB="0" distL="114300" distR="114300" simplePos="0" relativeHeight="251665408" behindDoc="1" locked="0" layoutInCell="1" allowOverlap="1" wp14:anchorId="594FB99F" wp14:editId="6290FE06">
          <wp:simplePos x="0" y="0"/>
          <wp:positionH relativeFrom="page">
            <wp:posOffset>-4445</wp:posOffset>
          </wp:positionH>
          <wp:positionV relativeFrom="page">
            <wp:posOffset>11430</wp:posOffset>
          </wp:positionV>
          <wp:extent cx="7560000" cy="7812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eksza czcionka-07.jpg"/>
                  <pic:cNvPicPr/>
                </pic:nvPicPr>
                <pic:blipFill>
                  <a:blip r:embed="rId1">
                    <a:extLst>
                      <a:ext uri="{28A0092B-C50C-407E-A947-70E740481C1C}">
                        <a14:useLocalDpi xmlns:a14="http://schemas.microsoft.com/office/drawing/2010/main" val="0"/>
                      </a:ext>
                    </a:extLst>
                  </a:blip>
                  <a:stretch>
                    <a:fillRect/>
                  </a:stretch>
                </pic:blipFill>
                <pic:spPr>
                  <a:xfrm>
                    <a:off x="0" y="0"/>
                    <a:ext cx="7560000" cy="78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360F"/>
    <w:multiLevelType w:val="hybridMultilevel"/>
    <w:tmpl w:val="B674F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917861"/>
    <w:multiLevelType w:val="hybridMultilevel"/>
    <w:tmpl w:val="F8B8376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2787287D"/>
    <w:multiLevelType w:val="hybridMultilevel"/>
    <w:tmpl w:val="7CC06D72"/>
    <w:lvl w:ilvl="0" w:tplc="4306C16E">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154122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6824687">
    <w:abstractNumId w:val="0"/>
  </w:num>
  <w:num w:numId="3" w16cid:durableId="360980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2E9"/>
    <w:rsid w:val="0001541D"/>
    <w:rsid w:val="00037F6D"/>
    <w:rsid w:val="00044291"/>
    <w:rsid w:val="0004762D"/>
    <w:rsid w:val="000A4C86"/>
    <w:rsid w:val="000A6D8E"/>
    <w:rsid w:val="00133170"/>
    <w:rsid w:val="001C0BB0"/>
    <w:rsid w:val="001D6C5B"/>
    <w:rsid w:val="001E522A"/>
    <w:rsid w:val="002003F7"/>
    <w:rsid w:val="00223B12"/>
    <w:rsid w:val="00236682"/>
    <w:rsid w:val="00270111"/>
    <w:rsid w:val="002A002A"/>
    <w:rsid w:val="002B17A4"/>
    <w:rsid w:val="002B6009"/>
    <w:rsid w:val="002E4F9C"/>
    <w:rsid w:val="002F7153"/>
    <w:rsid w:val="00366BB3"/>
    <w:rsid w:val="003856A8"/>
    <w:rsid w:val="003F1D3E"/>
    <w:rsid w:val="00400310"/>
    <w:rsid w:val="004216D2"/>
    <w:rsid w:val="0042799B"/>
    <w:rsid w:val="004413AD"/>
    <w:rsid w:val="00451425"/>
    <w:rsid w:val="004551BC"/>
    <w:rsid w:val="004F5B50"/>
    <w:rsid w:val="0051399D"/>
    <w:rsid w:val="00530F51"/>
    <w:rsid w:val="00531999"/>
    <w:rsid w:val="00532866"/>
    <w:rsid w:val="00553A08"/>
    <w:rsid w:val="005709B5"/>
    <w:rsid w:val="00573B53"/>
    <w:rsid w:val="005827A6"/>
    <w:rsid w:val="00585E71"/>
    <w:rsid w:val="00587951"/>
    <w:rsid w:val="005A4C99"/>
    <w:rsid w:val="005B6021"/>
    <w:rsid w:val="005F518F"/>
    <w:rsid w:val="006104A0"/>
    <w:rsid w:val="006173FB"/>
    <w:rsid w:val="006277F7"/>
    <w:rsid w:val="0068794C"/>
    <w:rsid w:val="006E556B"/>
    <w:rsid w:val="00703311"/>
    <w:rsid w:val="007033EF"/>
    <w:rsid w:val="00727D90"/>
    <w:rsid w:val="007343AF"/>
    <w:rsid w:val="00742900"/>
    <w:rsid w:val="00751B67"/>
    <w:rsid w:val="007A5426"/>
    <w:rsid w:val="007A642F"/>
    <w:rsid w:val="007B6CD5"/>
    <w:rsid w:val="00891B8B"/>
    <w:rsid w:val="0091635A"/>
    <w:rsid w:val="00936985"/>
    <w:rsid w:val="009755F0"/>
    <w:rsid w:val="009C7924"/>
    <w:rsid w:val="009F2165"/>
    <w:rsid w:val="009F23B4"/>
    <w:rsid w:val="00A0157B"/>
    <w:rsid w:val="00A15705"/>
    <w:rsid w:val="00A2316D"/>
    <w:rsid w:val="00A878C7"/>
    <w:rsid w:val="00A97F8B"/>
    <w:rsid w:val="00AE06AB"/>
    <w:rsid w:val="00B02E8D"/>
    <w:rsid w:val="00B272E9"/>
    <w:rsid w:val="00B96672"/>
    <w:rsid w:val="00BC3D22"/>
    <w:rsid w:val="00BE6D91"/>
    <w:rsid w:val="00C066BB"/>
    <w:rsid w:val="00CA03D0"/>
    <w:rsid w:val="00CA6BAE"/>
    <w:rsid w:val="00D018A8"/>
    <w:rsid w:val="00D1067B"/>
    <w:rsid w:val="00D12F0B"/>
    <w:rsid w:val="00D17BBA"/>
    <w:rsid w:val="00D65ECE"/>
    <w:rsid w:val="00D7400F"/>
    <w:rsid w:val="00D820D1"/>
    <w:rsid w:val="00E70C6B"/>
    <w:rsid w:val="00E9446E"/>
    <w:rsid w:val="00E944F2"/>
    <w:rsid w:val="00EA33E3"/>
    <w:rsid w:val="00ED4323"/>
    <w:rsid w:val="00EE316C"/>
    <w:rsid w:val="00F41018"/>
    <w:rsid w:val="00F53358"/>
    <w:rsid w:val="00F61558"/>
    <w:rsid w:val="00F76171"/>
    <w:rsid w:val="00F95093"/>
    <w:rsid w:val="00FB52E9"/>
    <w:rsid w:val="00FC29BE"/>
    <w:rsid w:val="00FC31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6E000D6B"/>
  <w15:docId w15:val="{8B136E77-CDDA-42C6-82C7-647301E2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78C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36682"/>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2E9"/>
    <w:pPr>
      <w:tabs>
        <w:tab w:val="center" w:pos="4536"/>
        <w:tab w:val="right" w:pos="9072"/>
      </w:tabs>
    </w:pPr>
  </w:style>
  <w:style w:type="character" w:customStyle="1" w:styleId="NagwekZnak">
    <w:name w:val="Nagłówek Znak"/>
    <w:basedOn w:val="Domylnaczcionkaakapitu"/>
    <w:link w:val="Nagwek"/>
    <w:uiPriority w:val="99"/>
    <w:rsid w:val="00FB52E9"/>
  </w:style>
  <w:style w:type="paragraph" w:styleId="Stopka">
    <w:name w:val="footer"/>
    <w:basedOn w:val="Normalny"/>
    <w:link w:val="StopkaZnak"/>
    <w:uiPriority w:val="99"/>
    <w:unhideWhenUsed/>
    <w:rsid w:val="00FB52E9"/>
    <w:pPr>
      <w:tabs>
        <w:tab w:val="center" w:pos="4536"/>
        <w:tab w:val="right" w:pos="9072"/>
      </w:tabs>
    </w:pPr>
  </w:style>
  <w:style w:type="character" w:customStyle="1" w:styleId="StopkaZnak">
    <w:name w:val="Stopka Znak"/>
    <w:basedOn w:val="Domylnaczcionkaakapitu"/>
    <w:link w:val="Stopka"/>
    <w:uiPriority w:val="99"/>
    <w:rsid w:val="00FB52E9"/>
  </w:style>
  <w:style w:type="paragraph" w:styleId="Bezodstpw">
    <w:name w:val="No Spacing"/>
    <w:uiPriority w:val="1"/>
    <w:qFormat/>
    <w:rsid w:val="00A878C7"/>
    <w:pPr>
      <w:spacing w:after="0" w:line="240" w:lineRule="auto"/>
      <w:jc w:val="both"/>
    </w:pPr>
    <w:rPr>
      <w:rFonts w:ascii="Times New Roman" w:eastAsia="Calibri" w:hAnsi="Times New Roman" w:cs="Times New Roman"/>
      <w:sz w:val="24"/>
      <w:szCs w:val="24"/>
    </w:rPr>
  </w:style>
  <w:style w:type="paragraph" w:styleId="Akapitzlist">
    <w:name w:val="List Paragraph"/>
    <w:basedOn w:val="Normalny"/>
    <w:uiPriority w:val="34"/>
    <w:qFormat/>
    <w:rsid w:val="00A878C7"/>
    <w:pPr>
      <w:ind w:left="720"/>
      <w:contextualSpacing/>
    </w:pPr>
  </w:style>
  <w:style w:type="paragraph" w:customStyle="1" w:styleId="Standard">
    <w:name w:val="Standard"/>
    <w:rsid w:val="00EE316C"/>
    <w:pPr>
      <w:widowControl w:val="0"/>
      <w:suppressAutoHyphens/>
      <w:spacing w:after="0" w:line="240" w:lineRule="auto"/>
    </w:pPr>
    <w:rPr>
      <w:rFonts w:ascii="Times New Roman" w:eastAsia="SimSun" w:hAnsi="Times New Roman" w:cs="Mangal"/>
      <w:kern w:val="2"/>
      <w:sz w:val="24"/>
      <w:szCs w:val="24"/>
      <w:lang w:eastAsia="zh-CN" w:bidi="hi-IN"/>
    </w:rPr>
  </w:style>
  <w:style w:type="character" w:customStyle="1" w:styleId="Nagwek1Znak">
    <w:name w:val="Nagłówek 1 Znak"/>
    <w:basedOn w:val="Domylnaczcionkaakapitu"/>
    <w:link w:val="Nagwek1"/>
    <w:rsid w:val="00236682"/>
    <w:rPr>
      <w:rFonts w:ascii="Times New Roman" w:eastAsia="Times New Roman" w:hAnsi="Times New Roman" w:cs="Times New Roman"/>
      <w:b/>
      <w:sz w:val="24"/>
      <w:szCs w:val="20"/>
      <w:lang w:eastAsia="pl-PL"/>
    </w:rPr>
  </w:style>
  <w:style w:type="character" w:customStyle="1" w:styleId="alb">
    <w:name w:val="a_lb"/>
    <w:rsid w:val="00936985"/>
  </w:style>
  <w:style w:type="character" w:styleId="Hipercze">
    <w:name w:val="Hyperlink"/>
    <w:basedOn w:val="Domylnaczcionkaakapitu"/>
    <w:uiPriority w:val="99"/>
    <w:unhideWhenUsed/>
    <w:rsid w:val="00573B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p.buk.gmin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2238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dc:creator>
  <cp:lastModifiedBy>Agata Budych</cp:lastModifiedBy>
  <cp:revision>3</cp:revision>
  <cp:lastPrinted>2023-10-06T08:56:00Z</cp:lastPrinted>
  <dcterms:created xsi:type="dcterms:W3CDTF">2023-12-11T13:54:00Z</dcterms:created>
  <dcterms:modified xsi:type="dcterms:W3CDTF">2023-12-12T08:22:00Z</dcterms:modified>
</cp:coreProperties>
</file>