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6B3" w14:textId="494CF469" w:rsidR="0053185A" w:rsidRPr="00236AAF" w:rsidRDefault="003B4876" w:rsidP="009717A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6A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7B448D67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A3534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FF0114" w14:textId="3183D912" w:rsidR="009717A7" w:rsidRPr="00337DED" w:rsidRDefault="009717A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DE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82E0B" w:rsidRPr="00337DED">
        <w:rPr>
          <w:rFonts w:ascii="Times New Roman" w:hAnsi="Times New Roman" w:cs="Times New Roman"/>
          <w:sz w:val="24"/>
          <w:szCs w:val="24"/>
        </w:rPr>
        <w:t>art. 11 ust. 2 i art. 13</w:t>
      </w:r>
      <w:r w:rsidRPr="00337DED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 o wolontariacie (</w:t>
      </w:r>
      <w:bookmarkStart w:id="0" w:name="_Hlk530649256"/>
      <w:proofErr w:type="spellStart"/>
      <w:r w:rsidR="00D51DC1" w:rsidRPr="00337D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51DC1" w:rsidRPr="00337DED">
        <w:rPr>
          <w:rFonts w:ascii="Times New Roman" w:hAnsi="Times New Roman" w:cs="Times New Roman"/>
          <w:sz w:val="24"/>
          <w:szCs w:val="24"/>
        </w:rPr>
        <w:t>. Dz. U. z 20</w:t>
      </w:r>
      <w:r w:rsidR="004A477F">
        <w:rPr>
          <w:rFonts w:ascii="Times New Roman" w:hAnsi="Times New Roman" w:cs="Times New Roman"/>
          <w:sz w:val="24"/>
          <w:szCs w:val="24"/>
        </w:rPr>
        <w:t>2</w:t>
      </w:r>
      <w:r w:rsidR="00A35340">
        <w:rPr>
          <w:rFonts w:ascii="Times New Roman" w:hAnsi="Times New Roman" w:cs="Times New Roman"/>
          <w:sz w:val="24"/>
          <w:szCs w:val="24"/>
        </w:rPr>
        <w:t>2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A477F">
        <w:rPr>
          <w:rFonts w:ascii="Times New Roman" w:hAnsi="Times New Roman" w:cs="Times New Roman"/>
          <w:sz w:val="24"/>
          <w:szCs w:val="24"/>
        </w:rPr>
        <w:t>1</w:t>
      </w:r>
      <w:r w:rsidR="00A35340">
        <w:rPr>
          <w:rFonts w:ascii="Times New Roman" w:hAnsi="Times New Roman" w:cs="Times New Roman"/>
          <w:sz w:val="24"/>
          <w:szCs w:val="24"/>
        </w:rPr>
        <w:t>327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51DC1" w:rsidRPr="00337D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51DC1" w:rsidRPr="00337DED">
        <w:rPr>
          <w:rFonts w:ascii="Times New Roman" w:hAnsi="Times New Roman" w:cs="Times New Roman"/>
          <w:sz w:val="24"/>
          <w:szCs w:val="24"/>
        </w:rPr>
        <w:t>. zm</w:t>
      </w:r>
      <w:bookmarkEnd w:id="0"/>
      <w:r w:rsidR="00D51DC1" w:rsidRPr="00337DED">
        <w:rPr>
          <w:rFonts w:ascii="Times New Roman" w:hAnsi="Times New Roman" w:cs="Times New Roman"/>
          <w:sz w:val="24"/>
          <w:szCs w:val="24"/>
        </w:rPr>
        <w:t>.</w:t>
      </w:r>
      <w:r w:rsidRPr="00337DED">
        <w:rPr>
          <w:rFonts w:ascii="Times New Roman" w:hAnsi="Times New Roman" w:cs="Times New Roman"/>
          <w:sz w:val="24"/>
          <w:szCs w:val="24"/>
        </w:rPr>
        <w:t xml:space="preserve">) ogłaszam otwarty konkurs ofert na wspieranie realizacji zadań publicznych </w:t>
      </w:r>
      <w:r w:rsidR="002127C9">
        <w:rPr>
          <w:rFonts w:ascii="Times New Roman" w:hAnsi="Times New Roman" w:cs="Times New Roman"/>
          <w:sz w:val="24"/>
          <w:szCs w:val="24"/>
        </w:rPr>
        <w:t>Miasta i Gminy Buk</w:t>
      </w:r>
      <w:r w:rsidRPr="00337DED">
        <w:rPr>
          <w:rFonts w:ascii="Times New Roman" w:hAnsi="Times New Roman" w:cs="Times New Roman"/>
          <w:sz w:val="24"/>
          <w:szCs w:val="24"/>
        </w:rPr>
        <w:t xml:space="preserve"> w 20</w:t>
      </w:r>
      <w:r w:rsidR="00D51DC1" w:rsidRPr="00337DED">
        <w:rPr>
          <w:rFonts w:ascii="Times New Roman" w:hAnsi="Times New Roman" w:cs="Times New Roman"/>
          <w:sz w:val="24"/>
          <w:szCs w:val="24"/>
        </w:rPr>
        <w:t>2</w:t>
      </w:r>
      <w:r w:rsidR="00A35340">
        <w:rPr>
          <w:rFonts w:ascii="Times New Roman" w:hAnsi="Times New Roman" w:cs="Times New Roman"/>
          <w:sz w:val="24"/>
          <w:szCs w:val="24"/>
        </w:rPr>
        <w:t>3</w:t>
      </w:r>
      <w:r w:rsidRPr="00337DED">
        <w:rPr>
          <w:rFonts w:ascii="Times New Roman" w:hAnsi="Times New Roman" w:cs="Times New Roman"/>
          <w:sz w:val="24"/>
          <w:szCs w:val="24"/>
        </w:rPr>
        <w:t xml:space="preserve"> r. 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7DED">
        <w:rPr>
          <w:rFonts w:ascii="Times New Roman" w:hAnsi="Times New Roman" w:cs="Times New Roman"/>
          <w:sz w:val="24"/>
          <w:szCs w:val="24"/>
        </w:rPr>
        <w:t>w zakresie: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9519A" w14:textId="77777777" w:rsidR="00D51DC1" w:rsidRDefault="00D51DC1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5C775B55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riorytet 6)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  <w:t>kultury, sztuki, oświaty i edukacji, ochrony dóbr kultury i tradycji oraz dziedzictwa kulturowego i historycznego</w:t>
      </w:r>
    </w:p>
    <w:p w14:paraId="44CB341A" w14:textId="1EC59F68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ww. obszarze:</w:t>
      </w:r>
    </w:p>
    <w:p w14:paraId="5BDF9E0D" w14:textId="4930200C" w:rsidR="002127C9" w:rsidRDefault="002127C9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</w:t>
      </w:r>
      <w:r w:rsidR="006124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„Nocy Muzeów</w:t>
      </w:r>
      <w:r w:rsidR="00A3534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9A483E" w14:textId="5ACCB1D7" w:rsidR="002127C9" w:rsidRDefault="002127C9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orkiestry dętej Miasta i Gminy Buk;</w:t>
      </w:r>
    </w:p>
    <w:p w14:paraId="429A9918" w14:textId="655897CA" w:rsidR="00403AB4" w:rsidRPr="002127C9" w:rsidRDefault="002127C9" w:rsidP="002127C9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na terenie Miasta i Gminy Buk imprez kulturalnych</w:t>
      </w:r>
      <w:bookmarkStart w:id="1" w:name="_Hlk29902447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3AB4" w:rsidRPr="002127C9">
        <w:rPr>
          <w:rFonts w:ascii="Times New Roman" w:hAnsi="Times New Roman" w:cs="Times New Roman"/>
          <w:sz w:val="24"/>
          <w:szCs w:val="24"/>
        </w:rPr>
        <w:t>koncertów, festiwali, przeglądów, konkursów, wystaw, warsztatów artystycznych,</w:t>
      </w:r>
    </w:p>
    <w:bookmarkEnd w:id="1"/>
    <w:p w14:paraId="76DA650F" w14:textId="727AC950" w:rsidR="00403AB4" w:rsidRPr="002127C9" w:rsidRDefault="002127C9" w:rsidP="002127C9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życia kulturalnego i artystycznego emerytów, rencistów i inwalidów 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z terenu Miasta i Gminy Buk;</w:t>
      </w:r>
    </w:p>
    <w:p w14:paraId="3363D873" w14:textId="77777777" w:rsidR="00403AB4" w:rsidRPr="00CD0F2E" w:rsidRDefault="00403AB4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promowanie inicjatyw kulturalnych jako czynnika budowy tożsamości lokalnej poprzez realizację przedsięwzięć artystycznych i kulturalnych.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783D9DAC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A35340">
        <w:rPr>
          <w:rFonts w:ascii="Times New Roman" w:hAnsi="Times New Roman" w:cs="Times New Roman"/>
          <w:b/>
          <w:sz w:val="24"/>
          <w:szCs w:val="24"/>
        </w:rPr>
        <w:t>3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3D86D" w14:textId="20C6BC68" w:rsidR="004079EF" w:rsidRPr="00CD0F2E" w:rsidRDefault="00B81B4A" w:rsidP="00DC2B16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EBA1A2" w14:textId="01C9641C" w:rsidR="002127C9" w:rsidRPr="00E34458" w:rsidRDefault="00507975" w:rsidP="00E34458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458">
        <w:rPr>
          <w:rFonts w:ascii="Times New Roman" w:hAnsi="Times New Roman" w:cs="Times New Roman"/>
          <w:bCs/>
          <w:sz w:val="24"/>
          <w:szCs w:val="24"/>
        </w:rPr>
        <w:t>zwiększenie dostępności d</w:t>
      </w:r>
      <w:r w:rsidR="00E843D6" w:rsidRPr="00E34458">
        <w:rPr>
          <w:rFonts w:ascii="Times New Roman" w:hAnsi="Times New Roman" w:cs="Times New Roman"/>
          <w:bCs/>
          <w:sz w:val="24"/>
          <w:szCs w:val="24"/>
        </w:rPr>
        <w:t>la</w:t>
      </w:r>
      <w:r w:rsidRPr="00E34458">
        <w:rPr>
          <w:rFonts w:ascii="Times New Roman" w:hAnsi="Times New Roman" w:cs="Times New Roman"/>
          <w:bCs/>
          <w:sz w:val="24"/>
          <w:szCs w:val="24"/>
        </w:rPr>
        <w:t xml:space="preserve"> społeczności lokalnej do wiedzy związanej z historią Ziemi Bukowskie</w:t>
      </w:r>
      <w:r w:rsidR="00E843D6" w:rsidRPr="00E34458">
        <w:rPr>
          <w:rFonts w:ascii="Times New Roman" w:hAnsi="Times New Roman" w:cs="Times New Roman"/>
          <w:bCs/>
          <w:sz w:val="24"/>
          <w:szCs w:val="24"/>
        </w:rPr>
        <w:t>j</w:t>
      </w:r>
      <w:r w:rsidRPr="00E3445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1C3748" w14:textId="7B825580" w:rsidR="00403AB4" w:rsidRDefault="00403AB4" w:rsidP="009D7D42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D42">
        <w:rPr>
          <w:rFonts w:ascii="Times New Roman" w:hAnsi="Times New Roman" w:cs="Times New Roman"/>
          <w:bCs/>
          <w:sz w:val="24"/>
          <w:szCs w:val="24"/>
        </w:rPr>
        <w:t>organizacja wydarzeń kulturalnych ogólnodostępnych</w:t>
      </w:r>
      <w:r w:rsidR="002127C9" w:rsidRPr="009D7D42">
        <w:rPr>
          <w:rFonts w:ascii="Times New Roman" w:hAnsi="Times New Roman" w:cs="Times New Roman"/>
          <w:bCs/>
          <w:sz w:val="24"/>
          <w:szCs w:val="24"/>
        </w:rPr>
        <w:t>,</w:t>
      </w:r>
    </w:p>
    <w:p w14:paraId="521706DC" w14:textId="770F155B" w:rsidR="00197A20" w:rsidRPr="009D7D42" w:rsidRDefault="00197A20" w:rsidP="009D7D42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A20">
        <w:rPr>
          <w:rFonts w:ascii="Times New Roman" w:hAnsi="Times New Roman" w:cs="Times New Roman"/>
          <w:bCs/>
          <w:sz w:val="24"/>
          <w:szCs w:val="24"/>
        </w:rPr>
        <w:t>zorganizowanie i przeprowadzenie wydarzeń kulturalnych dla mieszkańców Miasta i Gminy Buk: koncertów, festiwali, przeglądów, konkursów, wystaw i warsztatów artystycznych, zajęć wokalno-instrumentalnych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2388637" w14:textId="10E42B45" w:rsidR="00403AB4" w:rsidRPr="009D7D42" w:rsidRDefault="00403AB4" w:rsidP="009D7D42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D42">
        <w:rPr>
          <w:rFonts w:ascii="Times New Roman" w:hAnsi="Times New Roman" w:cs="Times New Roman"/>
          <w:sz w:val="24"/>
          <w:szCs w:val="24"/>
        </w:rPr>
        <w:t>zwiększenie dostępności społeczności lokalnej do działalności</w:t>
      </w:r>
      <w:r w:rsidR="002127C9" w:rsidRPr="009D7D42">
        <w:rPr>
          <w:rFonts w:ascii="Times New Roman" w:hAnsi="Times New Roman" w:cs="Times New Roman"/>
          <w:sz w:val="24"/>
          <w:szCs w:val="24"/>
        </w:rPr>
        <w:t xml:space="preserve"> </w:t>
      </w:r>
      <w:r w:rsidRPr="009D7D42">
        <w:rPr>
          <w:rFonts w:ascii="Times New Roman" w:hAnsi="Times New Roman" w:cs="Times New Roman"/>
          <w:sz w:val="24"/>
          <w:szCs w:val="24"/>
        </w:rPr>
        <w:t>zespo</w:t>
      </w:r>
      <w:r w:rsidR="002127C9" w:rsidRPr="009D7D42">
        <w:rPr>
          <w:rFonts w:ascii="Times New Roman" w:hAnsi="Times New Roman" w:cs="Times New Roman"/>
          <w:sz w:val="24"/>
          <w:szCs w:val="24"/>
        </w:rPr>
        <w:t xml:space="preserve">łów </w:t>
      </w:r>
      <w:r w:rsidRPr="009D7D42">
        <w:rPr>
          <w:rFonts w:ascii="Times New Roman" w:hAnsi="Times New Roman" w:cs="Times New Roman"/>
          <w:sz w:val="24"/>
          <w:szCs w:val="24"/>
        </w:rPr>
        <w:t>wokalno-instrumentalnych prowadzo</w:t>
      </w:r>
      <w:r w:rsidR="002127C9" w:rsidRPr="009D7D42">
        <w:rPr>
          <w:rFonts w:ascii="Times New Roman" w:hAnsi="Times New Roman" w:cs="Times New Roman"/>
          <w:sz w:val="24"/>
          <w:szCs w:val="24"/>
        </w:rPr>
        <w:t>nych</w:t>
      </w:r>
      <w:r w:rsidRPr="009D7D42">
        <w:rPr>
          <w:rFonts w:ascii="Times New Roman" w:hAnsi="Times New Roman" w:cs="Times New Roman"/>
          <w:sz w:val="24"/>
          <w:szCs w:val="24"/>
        </w:rPr>
        <w:t xml:space="preserve"> przez organizacje pozarządowe;</w:t>
      </w:r>
    </w:p>
    <w:p w14:paraId="7D81E031" w14:textId="28209F58" w:rsidR="00403AB4" w:rsidRPr="009D7D42" w:rsidRDefault="00403AB4" w:rsidP="009D7D42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D42">
        <w:rPr>
          <w:rFonts w:ascii="Times New Roman" w:hAnsi="Times New Roman" w:cs="Times New Roman"/>
          <w:bCs/>
          <w:sz w:val="24"/>
          <w:szCs w:val="24"/>
        </w:rPr>
        <w:t>promowanie inicjatyw kulturalnych.</w:t>
      </w:r>
    </w:p>
    <w:p w14:paraId="078FB9EA" w14:textId="2A714259" w:rsidR="00403AB4" w:rsidRPr="00CD0F2E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CD0F2E">
        <w:rPr>
          <w:rFonts w:ascii="Times New Roman" w:hAnsi="Times New Roman" w:cs="Times New Roman"/>
          <w:b/>
          <w:sz w:val="24"/>
          <w:szCs w:val="24"/>
        </w:rPr>
        <w:t>e</w:t>
      </w:r>
      <w:r w:rsidRPr="00CD0F2E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CD0F2E">
        <w:rPr>
          <w:rFonts w:ascii="Times New Roman" w:hAnsi="Times New Roman" w:cs="Times New Roman"/>
          <w:b/>
          <w:sz w:val="24"/>
          <w:szCs w:val="24"/>
        </w:rPr>
        <w:t>y zadania</w:t>
      </w:r>
      <w:r w:rsidRPr="00CD0F2E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A20" w:rsidRPr="00197A20">
        <w:rPr>
          <w:rFonts w:ascii="Times New Roman" w:hAnsi="Times New Roman" w:cs="Times New Roman"/>
          <w:bCs/>
          <w:sz w:val="24"/>
          <w:szCs w:val="24"/>
        </w:rPr>
        <w:t>umożliwienie mieszkańcom z terenu Miasta i Gminy Buk uczestnictwa w organizowanych imprezach kulturalnych m.in.: koncertach, festiwalach, przeglądach, konkursach, wystawach i warsztatach artystycznych</w:t>
      </w:r>
      <w:r w:rsidR="00FC1C5F">
        <w:rPr>
          <w:rFonts w:ascii="Times New Roman" w:hAnsi="Times New Roman" w:cs="Times New Roman"/>
          <w:bCs/>
          <w:sz w:val="24"/>
          <w:szCs w:val="24"/>
        </w:rPr>
        <w:t>.</w:t>
      </w:r>
      <w:r w:rsidR="00197A20" w:rsidRPr="00197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C45ED" w14:textId="51D0680F" w:rsidR="00AA51DE" w:rsidRPr="00CD0F2E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61245D" w:rsidRPr="0061245D">
        <w:rPr>
          <w:rFonts w:ascii="Times New Roman" w:hAnsi="Times New Roman" w:cs="Times New Roman"/>
          <w:bCs/>
          <w:sz w:val="24"/>
          <w:szCs w:val="24"/>
        </w:rPr>
        <w:t>np.</w:t>
      </w:r>
      <w:r w:rsidR="0061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75" w:rsidRPr="00507975">
        <w:rPr>
          <w:rFonts w:ascii="Times New Roman" w:hAnsi="Times New Roman" w:cs="Times New Roman"/>
          <w:bCs/>
          <w:sz w:val="24"/>
          <w:szCs w:val="24"/>
        </w:rPr>
        <w:t>fotorelacj</w:t>
      </w:r>
      <w:r w:rsidR="00197A20">
        <w:rPr>
          <w:rFonts w:ascii="Times New Roman" w:hAnsi="Times New Roman" w:cs="Times New Roman"/>
          <w:bCs/>
          <w:sz w:val="24"/>
          <w:szCs w:val="24"/>
        </w:rPr>
        <w:t>e</w:t>
      </w:r>
      <w:r w:rsidR="00507975" w:rsidRPr="00507975">
        <w:rPr>
          <w:rFonts w:ascii="Times New Roman" w:hAnsi="Times New Roman" w:cs="Times New Roman"/>
          <w:bCs/>
          <w:sz w:val="24"/>
          <w:szCs w:val="24"/>
        </w:rPr>
        <w:t>,</w:t>
      </w:r>
      <w:r w:rsidR="00507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B4" w:rsidRPr="00CD0F2E">
        <w:rPr>
          <w:rFonts w:ascii="Times New Roman" w:hAnsi="Times New Roman" w:cs="Times New Roman"/>
          <w:sz w:val="24"/>
          <w:szCs w:val="24"/>
        </w:rPr>
        <w:t>program</w:t>
      </w:r>
      <w:r w:rsidR="00197A20">
        <w:rPr>
          <w:rFonts w:ascii="Times New Roman" w:hAnsi="Times New Roman" w:cs="Times New Roman"/>
          <w:sz w:val="24"/>
          <w:szCs w:val="24"/>
        </w:rPr>
        <w:t>y</w:t>
      </w:r>
      <w:r w:rsidR="00403AB4" w:rsidRPr="00CD0F2E">
        <w:rPr>
          <w:rFonts w:ascii="Times New Roman" w:hAnsi="Times New Roman" w:cs="Times New Roman"/>
          <w:sz w:val="24"/>
          <w:szCs w:val="24"/>
        </w:rPr>
        <w:t xml:space="preserve"> wydarzenia</w:t>
      </w:r>
      <w:r w:rsidR="00507975">
        <w:rPr>
          <w:rFonts w:ascii="Times New Roman" w:hAnsi="Times New Roman" w:cs="Times New Roman"/>
          <w:sz w:val="24"/>
          <w:szCs w:val="24"/>
        </w:rPr>
        <w:t>, plakat</w:t>
      </w:r>
      <w:r w:rsidR="00197A20">
        <w:rPr>
          <w:rFonts w:ascii="Times New Roman" w:hAnsi="Times New Roman" w:cs="Times New Roman"/>
          <w:sz w:val="24"/>
          <w:szCs w:val="24"/>
        </w:rPr>
        <w:t>y</w:t>
      </w:r>
      <w:r w:rsidR="00507975">
        <w:rPr>
          <w:rFonts w:ascii="Times New Roman" w:hAnsi="Times New Roman" w:cs="Times New Roman"/>
          <w:sz w:val="24"/>
          <w:szCs w:val="24"/>
        </w:rPr>
        <w:t xml:space="preserve"> wydarzenia,</w:t>
      </w:r>
      <w:r w:rsidR="00403AB4" w:rsidRPr="00CD0F2E">
        <w:rPr>
          <w:rFonts w:ascii="Times New Roman" w:hAnsi="Times New Roman" w:cs="Times New Roman"/>
          <w:sz w:val="24"/>
          <w:szCs w:val="24"/>
        </w:rPr>
        <w:t xml:space="preserve"> </w:t>
      </w:r>
      <w:r w:rsidR="00507975">
        <w:rPr>
          <w:rFonts w:ascii="Times New Roman" w:hAnsi="Times New Roman" w:cs="Times New Roman"/>
          <w:sz w:val="24"/>
          <w:szCs w:val="24"/>
        </w:rPr>
        <w:t xml:space="preserve">inne </w:t>
      </w:r>
      <w:r w:rsidR="00403AB4" w:rsidRPr="00CD0F2E">
        <w:rPr>
          <w:rFonts w:ascii="Times New Roman" w:hAnsi="Times New Roman" w:cs="Times New Roman"/>
          <w:sz w:val="24"/>
          <w:szCs w:val="24"/>
        </w:rPr>
        <w:t xml:space="preserve">dokumenty potwierdzające </w:t>
      </w:r>
      <w:r w:rsidR="00507975">
        <w:rPr>
          <w:rFonts w:ascii="Times New Roman" w:hAnsi="Times New Roman" w:cs="Times New Roman"/>
          <w:sz w:val="24"/>
          <w:szCs w:val="24"/>
        </w:rPr>
        <w:t>organizacj</w:t>
      </w:r>
      <w:r w:rsidR="00D12E31">
        <w:rPr>
          <w:rFonts w:ascii="Times New Roman" w:hAnsi="Times New Roman" w:cs="Times New Roman"/>
          <w:sz w:val="24"/>
          <w:szCs w:val="24"/>
        </w:rPr>
        <w:t>ę</w:t>
      </w:r>
      <w:r w:rsidR="00507975">
        <w:rPr>
          <w:rFonts w:ascii="Times New Roman" w:hAnsi="Times New Roman" w:cs="Times New Roman"/>
          <w:sz w:val="24"/>
          <w:szCs w:val="24"/>
        </w:rPr>
        <w:t xml:space="preserve"> </w:t>
      </w:r>
      <w:r w:rsidR="00403AB4" w:rsidRPr="00CD0F2E">
        <w:rPr>
          <w:rFonts w:ascii="Times New Roman" w:hAnsi="Times New Roman" w:cs="Times New Roman"/>
          <w:sz w:val="24"/>
          <w:szCs w:val="24"/>
        </w:rPr>
        <w:t>wydarzenia</w:t>
      </w:r>
      <w:r w:rsidR="00507975">
        <w:rPr>
          <w:rFonts w:ascii="Times New Roman" w:hAnsi="Times New Roman" w:cs="Times New Roman"/>
          <w:sz w:val="24"/>
          <w:szCs w:val="24"/>
        </w:rPr>
        <w:t xml:space="preserve">, </w:t>
      </w:r>
      <w:r w:rsidR="00403AB4" w:rsidRPr="00CD0F2E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8A1686" w14:textId="77777777" w:rsidR="00D62B0F" w:rsidRDefault="00D62B0F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A298C" w14:textId="319A6724" w:rsidR="009717A7" w:rsidRPr="007C2B46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53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wynosi </w:t>
      </w:r>
      <w:r w:rsidR="00A35340" w:rsidRPr="00F62F2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E03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7975" w:rsidRPr="00F62F28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F62F28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zł. </w:t>
      </w:r>
    </w:p>
    <w:p w14:paraId="156CE6D2" w14:textId="08062A10" w:rsidR="009D7D42" w:rsidRDefault="004A477F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7F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5340">
        <w:rPr>
          <w:rFonts w:ascii="Times New Roman" w:hAnsi="Times New Roman" w:cs="Times New Roman"/>
          <w:sz w:val="24"/>
          <w:szCs w:val="24"/>
        </w:rPr>
        <w:t>2</w:t>
      </w:r>
      <w:r w:rsidRPr="004A477F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przyznano dotację w kwocie        </w:t>
      </w:r>
      <w:r w:rsidR="00214045">
        <w:rPr>
          <w:rFonts w:ascii="Times New Roman" w:hAnsi="Times New Roman" w:cs="Times New Roman"/>
          <w:sz w:val="24"/>
          <w:szCs w:val="24"/>
        </w:rPr>
        <w:t>66</w:t>
      </w:r>
      <w:r w:rsidRPr="004A477F">
        <w:rPr>
          <w:rFonts w:ascii="Times New Roman" w:hAnsi="Times New Roman" w:cs="Times New Roman"/>
          <w:sz w:val="24"/>
          <w:szCs w:val="24"/>
        </w:rPr>
        <w:t xml:space="preserve"> </w:t>
      </w:r>
      <w:r w:rsidR="00214045">
        <w:rPr>
          <w:rFonts w:ascii="Times New Roman" w:hAnsi="Times New Roman" w:cs="Times New Roman"/>
          <w:sz w:val="24"/>
          <w:szCs w:val="24"/>
        </w:rPr>
        <w:t>9</w:t>
      </w:r>
      <w:r w:rsidRPr="004A477F">
        <w:rPr>
          <w:rFonts w:ascii="Times New Roman" w:hAnsi="Times New Roman" w:cs="Times New Roman"/>
          <w:sz w:val="24"/>
          <w:szCs w:val="24"/>
        </w:rPr>
        <w:t>00,00 zł.</w:t>
      </w:r>
    </w:p>
    <w:p w14:paraId="00E760C6" w14:textId="36DE1876" w:rsidR="00D62B0F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lastRenderedPageBreak/>
        <w:t>W 20</w:t>
      </w:r>
      <w:r w:rsidR="00214045">
        <w:rPr>
          <w:rFonts w:ascii="Times New Roman" w:hAnsi="Times New Roman" w:cs="Times New Roman"/>
          <w:sz w:val="24"/>
          <w:szCs w:val="24"/>
        </w:rPr>
        <w:t>21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 w kwocie</w:t>
      </w:r>
      <w:r w:rsidRPr="00CF6D25">
        <w:rPr>
          <w:rFonts w:ascii="Times New Roman" w:hAnsi="Times New Roman" w:cs="Times New Roman"/>
          <w:sz w:val="24"/>
          <w:szCs w:val="24"/>
        </w:rPr>
        <w:t xml:space="preserve">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214045">
        <w:rPr>
          <w:rFonts w:ascii="Times New Roman" w:hAnsi="Times New Roman" w:cs="Times New Roman"/>
          <w:sz w:val="24"/>
          <w:szCs w:val="24"/>
        </w:rPr>
        <w:t>7</w:t>
      </w:r>
      <w:r w:rsidR="00507975">
        <w:rPr>
          <w:rFonts w:ascii="Times New Roman" w:hAnsi="Times New Roman" w:cs="Times New Roman"/>
          <w:sz w:val="24"/>
          <w:szCs w:val="24"/>
        </w:rPr>
        <w:t xml:space="preserve">1 </w:t>
      </w:r>
      <w:r w:rsidR="00214045">
        <w:rPr>
          <w:rFonts w:ascii="Times New Roman" w:hAnsi="Times New Roman" w:cs="Times New Roman"/>
          <w:sz w:val="24"/>
          <w:szCs w:val="24"/>
        </w:rPr>
        <w:t>4</w:t>
      </w:r>
      <w:r w:rsidR="00507975">
        <w:rPr>
          <w:rFonts w:ascii="Times New Roman" w:hAnsi="Times New Roman" w:cs="Times New Roman"/>
          <w:sz w:val="24"/>
          <w:szCs w:val="24"/>
        </w:rPr>
        <w:t>00</w:t>
      </w:r>
      <w:r w:rsidR="00403AB4">
        <w:rPr>
          <w:rFonts w:ascii="Times New Roman" w:hAnsi="Times New Roman" w:cs="Times New Roman"/>
          <w:sz w:val="24"/>
          <w:szCs w:val="24"/>
        </w:rPr>
        <w:t>,00</w:t>
      </w:r>
      <w:r w:rsidRPr="00CF6D25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CF6D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C5B50" w14:textId="3879B4D6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40E85AB7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5038ABEA" w14:textId="05187062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B4">
        <w:rPr>
          <w:rFonts w:ascii="Times New Roman" w:hAnsi="Times New Roman" w:cs="Times New Roman"/>
          <w:sz w:val="24"/>
          <w:szCs w:val="24"/>
        </w:rPr>
        <w:t>Wsparcie realizacji zadań i udzielenie dotacji następuje zgodnie z przepisami ustawy z dnia 24 kwietnia 2003 r. o działalności pożytku publicznego i o wolontariacie  (</w:t>
      </w:r>
      <w:proofErr w:type="spellStart"/>
      <w:r w:rsidR="005325B4" w:rsidRPr="005325B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25B4" w:rsidRPr="005325B4">
        <w:rPr>
          <w:rFonts w:ascii="Times New Roman" w:hAnsi="Times New Roman" w:cs="Times New Roman"/>
          <w:sz w:val="24"/>
          <w:szCs w:val="24"/>
        </w:rPr>
        <w:t>. Dz. U. z 20</w:t>
      </w:r>
      <w:r w:rsidR="004A477F">
        <w:rPr>
          <w:rFonts w:ascii="Times New Roman" w:hAnsi="Times New Roman" w:cs="Times New Roman"/>
          <w:sz w:val="24"/>
          <w:szCs w:val="24"/>
        </w:rPr>
        <w:t>2</w:t>
      </w:r>
      <w:r w:rsidR="00197A20">
        <w:rPr>
          <w:rFonts w:ascii="Times New Roman" w:hAnsi="Times New Roman" w:cs="Times New Roman"/>
          <w:sz w:val="24"/>
          <w:szCs w:val="24"/>
        </w:rPr>
        <w:t>2</w:t>
      </w:r>
      <w:r w:rsidR="005325B4" w:rsidRPr="005325B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A477F">
        <w:rPr>
          <w:rFonts w:ascii="Times New Roman" w:hAnsi="Times New Roman" w:cs="Times New Roman"/>
          <w:sz w:val="24"/>
          <w:szCs w:val="24"/>
        </w:rPr>
        <w:t>1</w:t>
      </w:r>
      <w:r w:rsidR="00197A20">
        <w:rPr>
          <w:rFonts w:ascii="Times New Roman" w:hAnsi="Times New Roman" w:cs="Times New Roman"/>
          <w:sz w:val="24"/>
          <w:szCs w:val="24"/>
        </w:rPr>
        <w:t>327</w:t>
      </w:r>
      <w:r w:rsidR="005325B4" w:rsidRPr="005325B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325B4" w:rsidRPr="005325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325B4" w:rsidRPr="005325B4">
        <w:rPr>
          <w:rFonts w:ascii="Times New Roman" w:hAnsi="Times New Roman" w:cs="Times New Roman"/>
          <w:sz w:val="24"/>
          <w:szCs w:val="24"/>
        </w:rPr>
        <w:t>. zm.</w:t>
      </w:r>
      <w:r w:rsidRPr="005325B4">
        <w:rPr>
          <w:rFonts w:ascii="Times New Roman" w:hAnsi="Times New Roman" w:cs="Times New Roman"/>
          <w:sz w:val="24"/>
          <w:szCs w:val="24"/>
        </w:rPr>
        <w:t>).</w:t>
      </w:r>
    </w:p>
    <w:p w14:paraId="78CFA837" w14:textId="2E8E3E1E" w:rsidR="00097ED3" w:rsidRPr="00097ED3" w:rsidRDefault="00097ED3" w:rsidP="00097ED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ED3">
        <w:rPr>
          <w:rFonts w:ascii="Times New Roman" w:hAnsi="Times New Roman" w:cs="Times New Roman"/>
          <w:b/>
          <w:bCs/>
          <w:sz w:val="24"/>
          <w:szCs w:val="24"/>
        </w:rPr>
        <w:t>Każda oferta musi być przygotowana na odrębnym formularzu ofertowym i złożona               w oddzielnej kopercie. Na kopercie należy podać tytuł zadania i nazwę oferent</w:t>
      </w:r>
    </w:p>
    <w:p w14:paraId="292808E0" w14:textId="15A33944" w:rsidR="009717A7" w:rsidRPr="00C041C3" w:rsidRDefault="009717A7" w:rsidP="00097ED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18D4B5CA" w:rsidR="009717A7" w:rsidRPr="0028006F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BF5091D" w14:textId="77777777" w:rsidR="009717A7" w:rsidRPr="00F3221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3FF7F2FE" w:rsidR="009717A7" w:rsidRPr="00E34458" w:rsidRDefault="009717A7" w:rsidP="00E3445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58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E34458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E34458">
        <w:rPr>
          <w:rFonts w:ascii="Times New Roman" w:hAnsi="Times New Roman" w:cs="Times New Roman"/>
          <w:sz w:val="24"/>
          <w:szCs w:val="24"/>
        </w:rPr>
        <w:t xml:space="preserve">składania oświadczeń woli </w:t>
      </w:r>
      <w:r w:rsidR="00DB161D" w:rsidRPr="00E34458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E34458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E34458">
        <w:rPr>
          <w:rFonts w:ascii="Times New Roman" w:hAnsi="Times New Roman" w:cs="Times New Roman"/>
          <w:sz w:val="24"/>
          <w:szCs w:val="24"/>
        </w:rPr>
        <w:t xml:space="preserve">. Jeżeli osoby uprawnione nie posiadają pieczątek imiennych, podpis musi być złożony pełnym imieniem i nazwiskiem </w:t>
      </w:r>
      <w:r w:rsidR="00FE4BC8" w:rsidRPr="00E344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161D" w:rsidRPr="00E34458">
        <w:rPr>
          <w:rFonts w:ascii="Times New Roman" w:hAnsi="Times New Roman" w:cs="Times New Roman"/>
          <w:sz w:val="24"/>
          <w:szCs w:val="24"/>
        </w:rPr>
        <w:t>w sposób czytelny z podaniem pełnionej funkcji.</w:t>
      </w:r>
    </w:p>
    <w:p w14:paraId="7D8AAC49" w14:textId="03DAF6EC" w:rsidR="009717A7" w:rsidRPr="008A6306" w:rsidRDefault="009717A7" w:rsidP="009717A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2D7FF590" w:rsidR="009717A7" w:rsidRPr="00E34458" w:rsidRDefault="009717A7" w:rsidP="009717A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58">
        <w:rPr>
          <w:rFonts w:ascii="Times New Roman" w:hAnsi="Times New Roman" w:cs="Times New Roman"/>
          <w:sz w:val="24"/>
          <w:szCs w:val="24"/>
        </w:rPr>
        <w:t xml:space="preserve">podane informacje muszą być dokładne i wyczerpujące, w szczególności                      w zakresie liczby adresatów zadania, </w:t>
      </w:r>
      <w:r w:rsidR="008A6306" w:rsidRPr="00E34458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E34458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2C23C1E8" w:rsidR="00DB161D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72D2AE3B" w14:textId="1E621188" w:rsidR="008673E0" w:rsidRPr="00372C03" w:rsidRDefault="008673E0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2C03">
        <w:rPr>
          <w:rFonts w:ascii="Times New Roman" w:hAnsi="Times New Roman" w:cs="Times New Roman"/>
          <w:sz w:val="24"/>
          <w:szCs w:val="24"/>
        </w:rPr>
        <w:t>Oferta nie uzupełniona w terminie podlega odrzuceniu.</w:t>
      </w:r>
    </w:p>
    <w:p w14:paraId="47074A93" w14:textId="77777777" w:rsidR="009717A7" w:rsidRPr="00372C0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C03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097ED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ED3">
        <w:rPr>
          <w:rFonts w:ascii="Times New Roman" w:hAnsi="Times New Roman" w:cs="Times New Roman"/>
          <w:sz w:val="24"/>
          <w:szCs w:val="24"/>
        </w:rPr>
        <w:t>Dotacja nie może być udzielona na: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lastRenderedPageBreak/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61245D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612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61245D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3A6322" w:rsidRPr="00612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61245D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45D">
        <w:rPr>
          <w:rFonts w:ascii="Times New Roman" w:hAnsi="Times New Roman" w:cs="Times New Roman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 przychody uzyskane w wyniku realizacji zadania muszą być wydatkowane na to zadanie.</w:t>
      </w:r>
    </w:p>
    <w:p w14:paraId="5D45EFE0" w14:textId="77777777" w:rsidR="009717A7" w:rsidRPr="0061245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45D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659B06D2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CD22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687F5F20" w14:textId="77777777" w:rsidR="009717A7" w:rsidRDefault="009717A7" w:rsidP="009717A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10248F" w14:textId="3117DAA0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t>II. Terminy i warunki realizacji zadań</w:t>
      </w:r>
    </w:p>
    <w:p w14:paraId="345744B6" w14:textId="3082ED43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197A20">
        <w:rPr>
          <w:rFonts w:ascii="Times New Roman" w:hAnsi="Times New Roman" w:cs="Times New Roman"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7A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35553BA2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7C2B46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7C2B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97ED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97A2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77342"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lutego</w:t>
      </w:r>
      <w:r w:rsidR="006E1CC7"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197A2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C2B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E1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7C2B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97A2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E2853" w:rsidRPr="007C2B46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E1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E1CC7">
        <w:rPr>
          <w:rFonts w:ascii="Times New Roman" w:hAnsi="Times New Roman" w:cs="Times New Roman"/>
          <w:sz w:val="24"/>
          <w:szCs w:val="24"/>
        </w:rPr>
        <w:t xml:space="preserve">Gminy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08C9E6F1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D12E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0F316B" w14:textId="121D83B6" w:rsidR="00950F54" w:rsidRPr="00950F54" w:rsidRDefault="00950F54" w:rsidP="00950F54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F54">
        <w:rPr>
          <w:rFonts w:ascii="Times New Roman" w:hAnsi="Times New Roman" w:cs="Times New Roman"/>
          <w:sz w:val="24"/>
          <w:szCs w:val="24"/>
        </w:rPr>
        <w:t>Wyniki konkursu zostaną podane do publicznej wiadomości w formie zarządzenia umieszczonego w Biuletynie Informacji Publicznej, na stronie internetowej Miasta            i Gminy Buk oraz na tablicy ogłoszeń w siedzibie Urzędu Miasta i Gminy w Buku.</w:t>
      </w:r>
    </w:p>
    <w:sectPr w:rsidR="00950F54" w:rsidRPr="00950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0EF2" w14:textId="77777777" w:rsidR="00651683" w:rsidRDefault="00651683" w:rsidP="00A82E0B">
      <w:pPr>
        <w:spacing w:after="0" w:line="240" w:lineRule="auto"/>
      </w:pPr>
      <w:r>
        <w:separator/>
      </w:r>
    </w:p>
  </w:endnote>
  <w:endnote w:type="continuationSeparator" w:id="0">
    <w:p w14:paraId="64986B1F" w14:textId="77777777" w:rsidR="00651683" w:rsidRDefault="00651683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1A28" w14:textId="77777777" w:rsidR="00347C1C" w:rsidRDefault="0034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E4C" w14:textId="77777777" w:rsidR="007C2B46" w:rsidRPr="00347C1C" w:rsidRDefault="007C2B46">
    <w:pPr>
      <w:pStyle w:val="Stopka"/>
      <w:jc w:val="center"/>
      <w:rPr>
        <w:caps/>
      </w:rPr>
    </w:pPr>
    <w:r w:rsidRPr="00347C1C">
      <w:rPr>
        <w:caps/>
      </w:rPr>
      <w:fldChar w:fldCharType="begin"/>
    </w:r>
    <w:r w:rsidRPr="00347C1C">
      <w:rPr>
        <w:caps/>
      </w:rPr>
      <w:instrText>PAGE   \* MERGEFORMAT</w:instrText>
    </w:r>
    <w:r w:rsidRPr="00347C1C">
      <w:rPr>
        <w:caps/>
      </w:rPr>
      <w:fldChar w:fldCharType="separate"/>
    </w:r>
    <w:r w:rsidRPr="00347C1C">
      <w:rPr>
        <w:caps/>
      </w:rPr>
      <w:t>2</w:t>
    </w:r>
    <w:r w:rsidRPr="00347C1C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1CCD" w14:textId="77777777" w:rsidR="00347C1C" w:rsidRDefault="0034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9CA0" w14:textId="77777777" w:rsidR="00651683" w:rsidRDefault="00651683" w:rsidP="00A82E0B">
      <w:pPr>
        <w:spacing w:after="0" w:line="240" w:lineRule="auto"/>
      </w:pPr>
      <w:r>
        <w:separator/>
      </w:r>
    </w:p>
  </w:footnote>
  <w:footnote w:type="continuationSeparator" w:id="0">
    <w:p w14:paraId="74EAA576" w14:textId="77777777" w:rsidR="00651683" w:rsidRDefault="00651683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9738" w14:textId="77777777" w:rsidR="00347C1C" w:rsidRDefault="00347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725" w14:textId="4131D90D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>Załącznik nr 1 do Zarządzenia Nr</w:t>
    </w:r>
    <w:r w:rsidR="00521ECE">
      <w:rPr>
        <w:rFonts w:ascii="Times New Roman" w:hAnsi="Times New Roman" w:cs="Times New Roman"/>
        <w:sz w:val="24"/>
        <w:szCs w:val="24"/>
      </w:rPr>
      <w:t xml:space="preserve"> </w:t>
    </w:r>
    <w:r w:rsidR="00A35340">
      <w:rPr>
        <w:rFonts w:ascii="Times New Roman" w:hAnsi="Times New Roman" w:cs="Times New Roman"/>
        <w:sz w:val="24"/>
        <w:szCs w:val="24"/>
      </w:rPr>
      <w:t>13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A35340">
      <w:rPr>
        <w:rFonts w:ascii="Times New Roman" w:hAnsi="Times New Roman" w:cs="Times New Roman"/>
        <w:sz w:val="24"/>
        <w:szCs w:val="24"/>
      </w:rPr>
      <w:t>3</w:t>
    </w:r>
  </w:p>
  <w:p w14:paraId="23A62153" w14:textId="3783EB0E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A477F">
      <w:rPr>
        <w:rFonts w:ascii="Times New Roman" w:hAnsi="Times New Roman" w:cs="Times New Roman"/>
        <w:sz w:val="24"/>
        <w:szCs w:val="24"/>
      </w:rPr>
      <w:t>2</w:t>
    </w:r>
    <w:r w:rsidR="00A35340">
      <w:rPr>
        <w:rFonts w:ascii="Times New Roman" w:hAnsi="Times New Roman" w:cs="Times New Roman"/>
        <w:sz w:val="24"/>
        <w:szCs w:val="24"/>
      </w:rPr>
      <w:t>6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stycznia 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347C1C">
      <w:rPr>
        <w:rFonts w:ascii="Times New Roman" w:hAnsi="Times New Roman" w:cs="Times New Roman"/>
        <w:sz w:val="24"/>
        <w:szCs w:val="24"/>
      </w:rPr>
      <w:t>3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F435" w14:textId="77777777" w:rsidR="00347C1C" w:rsidRDefault="00347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4C22451A"/>
    <w:lvl w:ilvl="0" w:tplc="81226AD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0E3F69"/>
    <w:multiLevelType w:val="hybridMultilevel"/>
    <w:tmpl w:val="4C62C2A2"/>
    <w:lvl w:ilvl="0" w:tplc="6BEEF7E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79505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1024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646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935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9476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4488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13613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038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4375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6717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1164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030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157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1724016">
    <w:abstractNumId w:val="22"/>
  </w:num>
  <w:num w:numId="15" w16cid:durableId="1088581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902197">
    <w:abstractNumId w:val="15"/>
  </w:num>
  <w:num w:numId="17" w16cid:durableId="813527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41396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03208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17214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5155704">
    <w:abstractNumId w:val="0"/>
  </w:num>
  <w:num w:numId="22" w16cid:durableId="926697381">
    <w:abstractNumId w:val="1"/>
  </w:num>
  <w:num w:numId="23" w16cid:durableId="819267329">
    <w:abstractNumId w:val="11"/>
  </w:num>
  <w:num w:numId="24" w16cid:durableId="2097555194">
    <w:abstractNumId w:val="19"/>
  </w:num>
  <w:num w:numId="25" w16cid:durableId="1848985194">
    <w:abstractNumId w:val="17"/>
  </w:num>
  <w:num w:numId="26" w16cid:durableId="1095319286">
    <w:abstractNumId w:val="8"/>
  </w:num>
  <w:num w:numId="27" w16cid:durableId="23556437">
    <w:abstractNumId w:val="4"/>
  </w:num>
  <w:num w:numId="28" w16cid:durableId="954871115">
    <w:abstractNumId w:val="6"/>
  </w:num>
  <w:num w:numId="29" w16cid:durableId="683634679">
    <w:abstractNumId w:val="20"/>
  </w:num>
  <w:num w:numId="30" w16cid:durableId="56245681">
    <w:abstractNumId w:val="13"/>
  </w:num>
  <w:num w:numId="31" w16cid:durableId="1927153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05674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97ED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97A20"/>
    <w:rsid w:val="00197D5A"/>
    <w:rsid w:val="001B34B0"/>
    <w:rsid w:val="001B7BE6"/>
    <w:rsid w:val="001C31DB"/>
    <w:rsid w:val="001D2B0D"/>
    <w:rsid w:val="001F2142"/>
    <w:rsid w:val="001F7F64"/>
    <w:rsid w:val="00210E43"/>
    <w:rsid w:val="002127C9"/>
    <w:rsid w:val="00214045"/>
    <w:rsid w:val="002211F2"/>
    <w:rsid w:val="00223CC8"/>
    <w:rsid w:val="00236AAF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E02EB"/>
    <w:rsid w:val="002E513E"/>
    <w:rsid w:val="00301A7D"/>
    <w:rsid w:val="0030490A"/>
    <w:rsid w:val="00325017"/>
    <w:rsid w:val="00337C5D"/>
    <w:rsid w:val="00337DED"/>
    <w:rsid w:val="00347C1C"/>
    <w:rsid w:val="00372C03"/>
    <w:rsid w:val="003769C8"/>
    <w:rsid w:val="00377342"/>
    <w:rsid w:val="003845A8"/>
    <w:rsid w:val="00386F3E"/>
    <w:rsid w:val="0039023B"/>
    <w:rsid w:val="0039115D"/>
    <w:rsid w:val="003A235A"/>
    <w:rsid w:val="003A6322"/>
    <w:rsid w:val="003B4876"/>
    <w:rsid w:val="003B5781"/>
    <w:rsid w:val="003B5A26"/>
    <w:rsid w:val="003C34CD"/>
    <w:rsid w:val="003C5D88"/>
    <w:rsid w:val="003E0344"/>
    <w:rsid w:val="00403AB4"/>
    <w:rsid w:val="004079EF"/>
    <w:rsid w:val="0045415B"/>
    <w:rsid w:val="004569D3"/>
    <w:rsid w:val="004735EC"/>
    <w:rsid w:val="0047725D"/>
    <w:rsid w:val="00487687"/>
    <w:rsid w:val="00491CB3"/>
    <w:rsid w:val="004A352A"/>
    <w:rsid w:val="004A477F"/>
    <w:rsid w:val="004B7BD1"/>
    <w:rsid w:val="004E1DCF"/>
    <w:rsid w:val="004E58A1"/>
    <w:rsid w:val="004F357A"/>
    <w:rsid w:val="004F5D21"/>
    <w:rsid w:val="0050780C"/>
    <w:rsid w:val="00507975"/>
    <w:rsid w:val="00521ECE"/>
    <w:rsid w:val="0053185A"/>
    <w:rsid w:val="005325B4"/>
    <w:rsid w:val="005363AD"/>
    <w:rsid w:val="00542C76"/>
    <w:rsid w:val="005808FD"/>
    <w:rsid w:val="005852FC"/>
    <w:rsid w:val="005C244E"/>
    <w:rsid w:val="005C7A2B"/>
    <w:rsid w:val="005D29FE"/>
    <w:rsid w:val="005F071C"/>
    <w:rsid w:val="005F078F"/>
    <w:rsid w:val="005F5B51"/>
    <w:rsid w:val="0061245D"/>
    <w:rsid w:val="00614CF4"/>
    <w:rsid w:val="006254E9"/>
    <w:rsid w:val="00650B65"/>
    <w:rsid w:val="0065107E"/>
    <w:rsid w:val="00651683"/>
    <w:rsid w:val="006644F8"/>
    <w:rsid w:val="00667C25"/>
    <w:rsid w:val="00674CB1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55275"/>
    <w:rsid w:val="00764305"/>
    <w:rsid w:val="007726B2"/>
    <w:rsid w:val="00772A9E"/>
    <w:rsid w:val="00773143"/>
    <w:rsid w:val="00775357"/>
    <w:rsid w:val="007854FA"/>
    <w:rsid w:val="00786B3E"/>
    <w:rsid w:val="00793FF4"/>
    <w:rsid w:val="007C2B46"/>
    <w:rsid w:val="007E341F"/>
    <w:rsid w:val="007E51C7"/>
    <w:rsid w:val="00817828"/>
    <w:rsid w:val="0083303A"/>
    <w:rsid w:val="00833C31"/>
    <w:rsid w:val="0083540F"/>
    <w:rsid w:val="00841417"/>
    <w:rsid w:val="00842A92"/>
    <w:rsid w:val="00857D41"/>
    <w:rsid w:val="00860236"/>
    <w:rsid w:val="00861C1A"/>
    <w:rsid w:val="008673E0"/>
    <w:rsid w:val="00867641"/>
    <w:rsid w:val="008815CC"/>
    <w:rsid w:val="008A6306"/>
    <w:rsid w:val="008B0614"/>
    <w:rsid w:val="008B0DDA"/>
    <w:rsid w:val="008B5F95"/>
    <w:rsid w:val="008C2F13"/>
    <w:rsid w:val="008D5755"/>
    <w:rsid w:val="008D66C4"/>
    <w:rsid w:val="008E5992"/>
    <w:rsid w:val="008F1A79"/>
    <w:rsid w:val="00910639"/>
    <w:rsid w:val="009164E5"/>
    <w:rsid w:val="00933390"/>
    <w:rsid w:val="00950F5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5AE8"/>
    <w:rsid w:val="009C7F6F"/>
    <w:rsid w:val="009D5851"/>
    <w:rsid w:val="009D7D42"/>
    <w:rsid w:val="009E2853"/>
    <w:rsid w:val="009E4057"/>
    <w:rsid w:val="009E4C7B"/>
    <w:rsid w:val="00A21734"/>
    <w:rsid w:val="00A307E3"/>
    <w:rsid w:val="00A35340"/>
    <w:rsid w:val="00A3630E"/>
    <w:rsid w:val="00A37BD5"/>
    <w:rsid w:val="00A55527"/>
    <w:rsid w:val="00A60D7B"/>
    <w:rsid w:val="00A60EDE"/>
    <w:rsid w:val="00A6641A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B0122E"/>
    <w:rsid w:val="00B15351"/>
    <w:rsid w:val="00B21958"/>
    <w:rsid w:val="00B24CF4"/>
    <w:rsid w:val="00B25741"/>
    <w:rsid w:val="00B340D7"/>
    <w:rsid w:val="00B81B4A"/>
    <w:rsid w:val="00B913B4"/>
    <w:rsid w:val="00BA68EC"/>
    <w:rsid w:val="00BB4FE5"/>
    <w:rsid w:val="00BB61ED"/>
    <w:rsid w:val="00BB6D09"/>
    <w:rsid w:val="00BC104D"/>
    <w:rsid w:val="00BC1615"/>
    <w:rsid w:val="00BC3519"/>
    <w:rsid w:val="00BC41F4"/>
    <w:rsid w:val="00BC5CEC"/>
    <w:rsid w:val="00BC619E"/>
    <w:rsid w:val="00BC642E"/>
    <w:rsid w:val="00BD756D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304F"/>
    <w:rsid w:val="00CA3C31"/>
    <w:rsid w:val="00CC796F"/>
    <w:rsid w:val="00CD0F2E"/>
    <w:rsid w:val="00CD22BB"/>
    <w:rsid w:val="00CF6D25"/>
    <w:rsid w:val="00D12E31"/>
    <w:rsid w:val="00D40D55"/>
    <w:rsid w:val="00D4480C"/>
    <w:rsid w:val="00D51DC1"/>
    <w:rsid w:val="00D56D6D"/>
    <w:rsid w:val="00D62B0F"/>
    <w:rsid w:val="00D64C82"/>
    <w:rsid w:val="00D713A7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34458"/>
    <w:rsid w:val="00E552EF"/>
    <w:rsid w:val="00E665E1"/>
    <w:rsid w:val="00E803CA"/>
    <w:rsid w:val="00E843D6"/>
    <w:rsid w:val="00E90B6C"/>
    <w:rsid w:val="00EB7736"/>
    <w:rsid w:val="00EC6845"/>
    <w:rsid w:val="00ED0978"/>
    <w:rsid w:val="00EF005F"/>
    <w:rsid w:val="00EF1BA1"/>
    <w:rsid w:val="00F05059"/>
    <w:rsid w:val="00F12A16"/>
    <w:rsid w:val="00F32216"/>
    <w:rsid w:val="00F40196"/>
    <w:rsid w:val="00F62F28"/>
    <w:rsid w:val="00F77E95"/>
    <w:rsid w:val="00F81BFD"/>
    <w:rsid w:val="00FA1B92"/>
    <w:rsid w:val="00FA5B11"/>
    <w:rsid w:val="00FC066B"/>
    <w:rsid w:val="00FC1C5F"/>
    <w:rsid w:val="00FC6C22"/>
    <w:rsid w:val="00FD25ED"/>
    <w:rsid w:val="00FD2E5C"/>
    <w:rsid w:val="00FE4BC8"/>
    <w:rsid w:val="00FF018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1835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11</cp:revision>
  <cp:lastPrinted>2021-01-21T11:31:00Z</cp:lastPrinted>
  <dcterms:created xsi:type="dcterms:W3CDTF">2023-01-26T11:12:00Z</dcterms:created>
  <dcterms:modified xsi:type="dcterms:W3CDTF">2023-01-27T06:50:00Z</dcterms:modified>
</cp:coreProperties>
</file>